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6A8" w:rsidRPr="00A746D7" w:rsidRDefault="00777C8F" w:rsidP="00F94F24">
      <w:pPr>
        <w:jc w:val="center"/>
        <w:rPr>
          <w:rFonts w:ascii="Times New Roman" w:hAnsi="Times New Roman" w:cs="Times New Roman"/>
          <w:sz w:val="24"/>
          <w:szCs w:val="24"/>
        </w:rPr>
      </w:pPr>
      <w:r>
        <w:rPr>
          <w:rFonts w:ascii="Times New Roman" w:hAnsi="Times New Roman" w:cs="Times New Roman"/>
          <w:sz w:val="24"/>
          <w:szCs w:val="24"/>
        </w:rPr>
        <w:t xml:space="preserve">ANALISIS </w:t>
      </w:r>
      <w:r w:rsidR="00736024">
        <w:rPr>
          <w:rFonts w:ascii="Times New Roman" w:hAnsi="Times New Roman" w:cs="Times New Roman"/>
          <w:sz w:val="24"/>
          <w:szCs w:val="24"/>
        </w:rPr>
        <w:t>ACEH DAN</w:t>
      </w:r>
      <w:r w:rsidR="00F94F24" w:rsidRPr="00A746D7">
        <w:rPr>
          <w:rFonts w:ascii="Times New Roman" w:hAnsi="Times New Roman" w:cs="Times New Roman"/>
          <w:sz w:val="24"/>
          <w:szCs w:val="24"/>
        </w:rPr>
        <w:t xml:space="preserve"> </w:t>
      </w:r>
      <w:r w:rsidR="00E40EAD">
        <w:rPr>
          <w:rFonts w:ascii="Times New Roman" w:hAnsi="Times New Roman" w:cs="Times New Roman"/>
          <w:sz w:val="24"/>
          <w:szCs w:val="24"/>
        </w:rPr>
        <w:t xml:space="preserve">PERSOALAN </w:t>
      </w:r>
      <w:r w:rsidR="00F94F24" w:rsidRPr="00A746D7">
        <w:rPr>
          <w:rFonts w:ascii="Times New Roman" w:hAnsi="Times New Roman" w:cs="Times New Roman"/>
          <w:sz w:val="24"/>
          <w:szCs w:val="24"/>
        </w:rPr>
        <w:t>POLITIK IDENTITAS</w:t>
      </w:r>
    </w:p>
    <w:p w:rsidR="00F94F24" w:rsidRDefault="00DC7A0A" w:rsidP="00F94F24">
      <w:pPr>
        <w:jc w:val="center"/>
        <w:rPr>
          <w:rFonts w:ascii="Times New Roman" w:hAnsi="Times New Roman" w:cs="Times New Roman"/>
          <w:sz w:val="24"/>
          <w:szCs w:val="24"/>
        </w:rPr>
      </w:pPr>
      <w:r>
        <w:rPr>
          <w:rFonts w:ascii="Times New Roman" w:hAnsi="Times New Roman" w:cs="Times New Roman"/>
          <w:sz w:val="24"/>
          <w:szCs w:val="24"/>
        </w:rPr>
        <w:t>OLEH: TAUFIQ A.</w:t>
      </w:r>
      <w:r w:rsidR="00F94F24" w:rsidRPr="00A746D7">
        <w:rPr>
          <w:rFonts w:ascii="Times New Roman" w:hAnsi="Times New Roman" w:cs="Times New Roman"/>
          <w:sz w:val="24"/>
          <w:szCs w:val="24"/>
        </w:rPr>
        <w:t xml:space="preserve"> RAHIM</w:t>
      </w:r>
    </w:p>
    <w:p w:rsidR="00DC7A0A" w:rsidRDefault="00DC7A0A" w:rsidP="00F94F24">
      <w:pPr>
        <w:jc w:val="center"/>
        <w:rPr>
          <w:rFonts w:ascii="Times New Roman" w:hAnsi="Times New Roman" w:cs="Times New Roman"/>
          <w:sz w:val="24"/>
          <w:szCs w:val="24"/>
        </w:rPr>
      </w:pPr>
      <w:r>
        <w:rPr>
          <w:rFonts w:ascii="Times New Roman" w:hAnsi="Times New Roman" w:cs="Times New Roman"/>
          <w:sz w:val="24"/>
          <w:szCs w:val="24"/>
        </w:rPr>
        <w:t>(Dosen Fakultas Ekonomi Universitas Muhammadiyah Aceh)</w:t>
      </w:r>
    </w:p>
    <w:p w:rsidR="001A0891" w:rsidRDefault="001A0891" w:rsidP="00F94F24">
      <w:pPr>
        <w:jc w:val="center"/>
        <w:rPr>
          <w:rFonts w:ascii="Times New Roman" w:hAnsi="Times New Roman" w:cs="Times New Roman"/>
          <w:sz w:val="24"/>
          <w:szCs w:val="24"/>
        </w:rPr>
      </w:pPr>
      <w:r>
        <w:rPr>
          <w:rFonts w:ascii="Times New Roman" w:hAnsi="Times New Roman" w:cs="Times New Roman"/>
          <w:sz w:val="24"/>
          <w:szCs w:val="24"/>
        </w:rPr>
        <w:t>(</w:t>
      </w:r>
      <w:hyperlink r:id="rId8" w:history="1">
        <w:r w:rsidRPr="00117FA8">
          <w:rPr>
            <w:rStyle w:val="Hyperlink"/>
            <w:rFonts w:ascii="Times New Roman" w:hAnsi="Times New Roman" w:cs="Times New Roman"/>
            <w:sz w:val="24"/>
            <w:szCs w:val="24"/>
          </w:rPr>
          <w:t>guhamierah@gmail.com</w:t>
        </w:r>
      </w:hyperlink>
      <w:r>
        <w:rPr>
          <w:rFonts w:ascii="Times New Roman" w:hAnsi="Times New Roman" w:cs="Times New Roman"/>
          <w:sz w:val="24"/>
          <w:szCs w:val="24"/>
        </w:rPr>
        <w:t xml:space="preserve"> &amp; </w:t>
      </w:r>
      <w:hyperlink r:id="rId9" w:history="1">
        <w:r w:rsidRPr="00117FA8">
          <w:rPr>
            <w:rStyle w:val="Hyperlink"/>
            <w:rFonts w:ascii="Times New Roman" w:hAnsi="Times New Roman" w:cs="Times New Roman"/>
            <w:sz w:val="24"/>
            <w:szCs w:val="24"/>
          </w:rPr>
          <w:t>taufiq@unmuha.ac.id</w:t>
        </w:r>
      </w:hyperlink>
      <w:r>
        <w:rPr>
          <w:rFonts w:ascii="Times New Roman" w:hAnsi="Times New Roman" w:cs="Times New Roman"/>
          <w:sz w:val="24"/>
          <w:szCs w:val="24"/>
        </w:rPr>
        <w:t xml:space="preserve">) </w:t>
      </w:r>
    </w:p>
    <w:p w:rsidR="00F51F6C" w:rsidRPr="001061CD" w:rsidRDefault="006B5832" w:rsidP="001061CD">
      <w:pPr>
        <w:jc w:val="center"/>
        <w:rPr>
          <w:rFonts w:ascii="Times New Roman" w:hAnsi="Times New Roman" w:cs="Times New Roman"/>
          <w:sz w:val="24"/>
          <w:szCs w:val="24"/>
        </w:rPr>
      </w:pPr>
      <w:r>
        <w:rPr>
          <w:rFonts w:ascii="Times New Roman" w:hAnsi="Times New Roman" w:cs="Times New Roman"/>
          <w:sz w:val="24"/>
          <w:szCs w:val="24"/>
        </w:rPr>
        <w:t>Abstrack</w:t>
      </w:r>
    </w:p>
    <w:p w:rsidR="00DC7A0A" w:rsidRDefault="00A3744F" w:rsidP="00AA0B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d-ID"/>
        </w:rPr>
      </w:pPr>
      <w:r w:rsidRPr="00F51F6C">
        <w:rPr>
          <w:rFonts w:ascii="Times New Roman" w:hAnsi="Times New Roman" w:cs="Times New Roman"/>
          <w:sz w:val="24"/>
          <w:szCs w:val="24"/>
          <w:lang w:val="ms-MY"/>
        </w:rPr>
        <w:t xml:space="preserve">Kajian </w:t>
      </w:r>
      <w:r>
        <w:rPr>
          <w:rFonts w:ascii="Times New Roman" w:hAnsi="Times New Roman" w:cs="Times New Roman"/>
          <w:sz w:val="24"/>
          <w:szCs w:val="24"/>
        </w:rPr>
        <w:t>Analisis Aceh dan Persoalan Politik Identitas kondisi kehidupan sosial politik masyarakat Aceh dengan menggunakan pendekatan teori struktural fungsional, dalam kerangka kekhususan Aceh. Sebagai landasan aturan serta hukum berdasarkan kesepahaman perjanjian damai (</w:t>
      </w:r>
      <w:r w:rsidRPr="0044793F">
        <w:rPr>
          <w:rFonts w:ascii="Times New Roman" w:hAnsi="Times New Roman" w:cs="Times New Roman"/>
          <w:i/>
          <w:sz w:val="24"/>
          <w:szCs w:val="24"/>
        </w:rPr>
        <w:t>Memorandum of Understanding</w:t>
      </w:r>
      <w:r>
        <w:rPr>
          <w:rFonts w:ascii="Times New Roman" w:hAnsi="Times New Roman" w:cs="Times New Roman"/>
          <w:sz w:val="24"/>
          <w:szCs w:val="24"/>
        </w:rPr>
        <w:t>/MoU) Helsinki, yang kemudian dijabarkan dalam Undang-Undang Pemerintahan Aceh (UUPA) dan lebih lanjut diatur melalui qanun, merupakan norma dan aturan hukum kebijakan politik di Aceh.</w:t>
      </w:r>
      <w:r w:rsidRPr="00F51F6C">
        <w:rPr>
          <w:rFonts w:ascii="Times New Roman" w:hAnsi="Times New Roman" w:cs="Times New Roman"/>
          <w:sz w:val="24"/>
          <w:szCs w:val="24"/>
          <w:lang w:val="ms-MY"/>
        </w:rPr>
        <w:t xml:space="preserve"> I</w:t>
      </w:r>
      <w:r>
        <w:rPr>
          <w:rFonts w:ascii="Times New Roman" w:hAnsi="Times New Roman" w:cs="Times New Roman"/>
          <w:sz w:val="24"/>
          <w:szCs w:val="24"/>
          <w:lang w:val="ms-MY"/>
        </w:rPr>
        <w:t xml:space="preserve">ni berdasarkan pada </w:t>
      </w:r>
      <w:r w:rsidRPr="00F51F6C">
        <w:rPr>
          <w:rFonts w:ascii="Times New Roman" w:hAnsi="Times New Roman" w:cs="Times New Roman"/>
          <w:sz w:val="24"/>
          <w:szCs w:val="24"/>
          <w:lang w:val="ms-MY"/>
        </w:rPr>
        <w:t xml:space="preserve">kebijakan </w:t>
      </w:r>
      <w:r>
        <w:rPr>
          <w:rFonts w:ascii="Times New Roman" w:hAnsi="Times New Roman" w:cs="Times New Roman"/>
          <w:sz w:val="24"/>
          <w:szCs w:val="24"/>
        </w:rPr>
        <w:t>politik yang merupakan kepentingan untuk meningkatkan kehidupan serta kesejahteraan masyarakat Aceh dalam dimensi kehidupan lainnya.</w:t>
      </w:r>
      <w:r>
        <w:rPr>
          <w:rFonts w:ascii="Times New Roman" w:hAnsi="Times New Roman" w:cs="Times New Roman"/>
          <w:sz w:val="24"/>
          <w:szCs w:val="24"/>
          <w:lang w:val="ms-MY"/>
        </w:rPr>
        <w:t xml:space="preserve"> K</w:t>
      </w:r>
      <w:r w:rsidRPr="00F51F6C">
        <w:rPr>
          <w:rFonts w:ascii="Times New Roman" w:hAnsi="Times New Roman" w:cs="Times New Roman"/>
          <w:sz w:val="24"/>
          <w:szCs w:val="24"/>
          <w:lang w:val="ms-MY"/>
        </w:rPr>
        <w:t>emudian berkembang menuju kepada kepentingan politik dan lain-lain, masala</w:t>
      </w:r>
      <w:r>
        <w:rPr>
          <w:rFonts w:ascii="Times New Roman" w:hAnsi="Times New Roman" w:cs="Times New Roman"/>
          <w:sz w:val="24"/>
          <w:szCs w:val="24"/>
          <w:lang w:val="ms-MY"/>
        </w:rPr>
        <w:t>h ini merupakan</w:t>
      </w:r>
      <w:r w:rsidRPr="00F51F6C">
        <w:rPr>
          <w:rFonts w:ascii="Times New Roman" w:hAnsi="Times New Roman" w:cs="Times New Roman"/>
          <w:sz w:val="24"/>
          <w:szCs w:val="24"/>
          <w:lang w:val="ms-MY"/>
        </w:rPr>
        <w:t xml:space="preserve"> kebijakan untu</w:t>
      </w:r>
      <w:r>
        <w:rPr>
          <w:rFonts w:ascii="Times New Roman" w:hAnsi="Times New Roman" w:cs="Times New Roman"/>
          <w:sz w:val="24"/>
          <w:szCs w:val="24"/>
          <w:lang w:val="ms-MY"/>
        </w:rPr>
        <w:t>k memperkuat integrasi di Aceh</w:t>
      </w:r>
      <w:r w:rsidRPr="00F51F6C">
        <w:rPr>
          <w:rFonts w:ascii="Times New Roman" w:hAnsi="Times New Roman" w:cs="Times New Roman"/>
          <w:sz w:val="24"/>
          <w:szCs w:val="24"/>
          <w:lang w:val="ms-MY"/>
        </w:rPr>
        <w:t xml:space="preserve">. Dalam hal ini hasil kajian ini mendapatkan bahwa </w:t>
      </w:r>
      <w:r>
        <w:rPr>
          <w:rFonts w:ascii="Times New Roman" w:hAnsi="Times New Roman" w:cs="Times New Roman"/>
          <w:sz w:val="24"/>
          <w:szCs w:val="24"/>
        </w:rPr>
        <w:t xml:space="preserve">politik identitas </w:t>
      </w:r>
      <w:r w:rsidRPr="00F51F6C">
        <w:rPr>
          <w:rFonts w:ascii="Times New Roman" w:hAnsi="Times New Roman" w:cs="Times New Roman"/>
          <w:sz w:val="24"/>
          <w:szCs w:val="24"/>
          <w:lang w:val="ms-MY"/>
        </w:rPr>
        <w:t xml:space="preserve">merupakan kunci untuk </w:t>
      </w:r>
      <w:r>
        <w:rPr>
          <w:rFonts w:ascii="Times New Roman" w:hAnsi="Times New Roman" w:cs="Times New Roman"/>
          <w:sz w:val="24"/>
          <w:szCs w:val="24"/>
        </w:rPr>
        <w:t>fenomena politik baru dalam demokrasi rasional,</w:t>
      </w:r>
      <w:r>
        <w:rPr>
          <w:rFonts w:ascii="Times New Roman" w:hAnsi="Times New Roman" w:cs="Times New Roman"/>
          <w:sz w:val="24"/>
          <w:szCs w:val="24"/>
          <w:lang w:val="ms-MY"/>
        </w:rPr>
        <w:t xml:space="preserve"> k</w:t>
      </w:r>
      <w:r w:rsidRPr="00F51F6C">
        <w:rPr>
          <w:rFonts w:ascii="Times New Roman" w:hAnsi="Times New Roman" w:cs="Times New Roman"/>
          <w:sz w:val="24"/>
          <w:szCs w:val="24"/>
          <w:lang w:val="ms-MY"/>
        </w:rPr>
        <w:t xml:space="preserve">emudian </w:t>
      </w:r>
      <w:r>
        <w:rPr>
          <w:rFonts w:ascii="Times New Roman" w:hAnsi="Times New Roman" w:cs="Times New Roman"/>
          <w:sz w:val="24"/>
          <w:szCs w:val="24"/>
        </w:rPr>
        <w:t>menjadi landasan politik Pemerintahan Aceh (eksekutif dan legislatif) untuk meningkatkan peranan strategis dalam meningkatkan kesjahteraan masyarakat Aceh</w:t>
      </w:r>
      <w:r w:rsidRPr="00F51F6C">
        <w:rPr>
          <w:rFonts w:ascii="Times New Roman" w:hAnsi="Times New Roman" w:cs="Times New Roman"/>
          <w:sz w:val="24"/>
          <w:szCs w:val="24"/>
          <w:lang w:val="ms-MY"/>
        </w:rPr>
        <w:t xml:space="preserve">, terutama dalam usaha untuk </w:t>
      </w:r>
      <w:r>
        <w:rPr>
          <w:rFonts w:ascii="Times New Roman" w:hAnsi="Times New Roman" w:cs="Times New Roman"/>
          <w:sz w:val="24"/>
          <w:szCs w:val="24"/>
        </w:rPr>
        <w:t>memperkuat kekuasaan politik (</w:t>
      </w:r>
      <w:r w:rsidRPr="00667077">
        <w:rPr>
          <w:rFonts w:ascii="Times New Roman" w:hAnsi="Times New Roman" w:cs="Times New Roman"/>
          <w:i/>
          <w:sz w:val="24"/>
          <w:szCs w:val="24"/>
        </w:rPr>
        <w:t>political power</w:t>
      </w:r>
      <w:r>
        <w:rPr>
          <w:rFonts w:ascii="Times New Roman" w:hAnsi="Times New Roman" w:cs="Times New Roman"/>
          <w:sz w:val="24"/>
          <w:szCs w:val="24"/>
        </w:rPr>
        <w:t>) dalam kebijakan politik lokal Aceh</w:t>
      </w:r>
      <w:r w:rsidRPr="00F51F6C">
        <w:rPr>
          <w:rFonts w:ascii="Times New Roman" w:hAnsi="Times New Roman" w:cs="Times New Roman"/>
          <w:sz w:val="24"/>
          <w:szCs w:val="24"/>
          <w:lang w:val="ms-MY"/>
        </w:rPr>
        <w:t>. Demikian juga</w:t>
      </w:r>
      <w:r>
        <w:rPr>
          <w:rFonts w:ascii="Times New Roman" w:hAnsi="Times New Roman" w:cs="Times New Roman"/>
          <w:sz w:val="24"/>
          <w:szCs w:val="24"/>
        </w:rPr>
        <w:t>,</w:t>
      </w:r>
      <w:r w:rsidRPr="00F51F6C">
        <w:rPr>
          <w:rFonts w:ascii="Times New Roman" w:hAnsi="Times New Roman" w:cs="Times New Roman"/>
          <w:sz w:val="24"/>
          <w:szCs w:val="24"/>
          <w:lang w:val="ms-MY"/>
        </w:rPr>
        <w:t xml:space="preserve"> </w:t>
      </w:r>
      <w:r>
        <w:rPr>
          <w:rFonts w:ascii="Times New Roman" w:hAnsi="Times New Roman" w:cs="Times New Roman"/>
          <w:sz w:val="24"/>
          <w:szCs w:val="24"/>
        </w:rPr>
        <w:t xml:space="preserve">identitas politik </w:t>
      </w:r>
      <w:r w:rsidRPr="00F51F6C">
        <w:rPr>
          <w:rFonts w:ascii="Times New Roman" w:hAnsi="Times New Roman" w:cs="Times New Roman"/>
          <w:sz w:val="24"/>
          <w:szCs w:val="24"/>
          <w:lang w:val="ms-MY"/>
        </w:rPr>
        <w:t xml:space="preserve">memberikan ruang untuk berintegrasi dengan cara meningkatkan aktivitas </w:t>
      </w:r>
      <w:r>
        <w:rPr>
          <w:rFonts w:ascii="Times New Roman" w:hAnsi="Times New Roman" w:cs="Times New Roman"/>
          <w:sz w:val="24"/>
          <w:szCs w:val="24"/>
        </w:rPr>
        <w:t>dan memperkukuh politik identitas hubungan masyarakat dengan pemimpin Aceh</w:t>
      </w:r>
      <w:r w:rsidRPr="00F51F6C">
        <w:rPr>
          <w:rFonts w:ascii="Times New Roman" w:hAnsi="Times New Roman" w:cs="Times New Roman"/>
          <w:sz w:val="24"/>
          <w:szCs w:val="24"/>
          <w:lang w:val="ms-MY"/>
        </w:rPr>
        <w:t xml:space="preserve">. Aktivitas </w:t>
      </w:r>
      <w:r>
        <w:rPr>
          <w:rFonts w:ascii="Times New Roman" w:hAnsi="Times New Roman" w:cs="Times New Roman"/>
          <w:sz w:val="24"/>
          <w:szCs w:val="24"/>
        </w:rPr>
        <w:t>politik dalam konteks politik identitas</w:t>
      </w:r>
      <w:r w:rsidRPr="00F51F6C">
        <w:rPr>
          <w:rFonts w:ascii="Times New Roman" w:hAnsi="Times New Roman" w:cs="Times New Roman"/>
          <w:sz w:val="24"/>
          <w:szCs w:val="24"/>
          <w:lang w:val="ms-MY"/>
        </w:rPr>
        <w:t xml:space="preserve"> ini mempertegas </w:t>
      </w:r>
      <w:r>
        <w:rPr>
          <w:rFonts w:ascii="Times New Roman" w:hAnsi="Times New Roman" w:cs="Times New Roman"/>
          <w:sz w:val="24"/>
          <w:szCs w:val="24"/>
        </w:rPr>
        <w:t>kekhususan Aceh</w:t>
      </w:r>
      <w:r w:rsidRPr="00F51F6C">
        <w:rPr>
          <w:rFonts w:ascii="Times New Roman" w:hAnsi="Times New Roman" w:cs="Times New Roman"/>
          <w:sz w:val="24"/>
          <w:szCs w:val="24"/>
          <w:lang w:val="ms-MY"/>
        </w:rPr>
        <w:t xml:space="preserve"> kearah kondisi menciptakan integrasi dan kejayaan </w:t>
      </w:r>
      <w:r>
        <w:rPr>
          <w:rFonts w:ascii="Times New Roman" w:hAnsi="Times New Roman" w:cs="Times New Roman"/>
          <w:sz w:val="24"/>
          <w:szCs w:val="24"/>
        </w:rPr>
        <w:t>Pemerintahan Aceh secara politik.</w:t>
      </w:r>
      <w:bookmarkStart w:id="0" w:name="_GoBack"/>
      <w:bookmarkEnd w:id="0"/>
    </w:p>
    <w:p w:rsidR="00AA0BED" w:rsidRPr="00AA0BED" w:rsidRDefault="00AA0BED" w:rsidP="00AA0B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d-ID"/>
        </w:rPr>
      </w:pPr>
    </w:p>
    <w:p w:rsidR="0011015D" w:rsidRDefault="0044793F" w:rsidP="0044793F">
      <w:pPr>
        <w:jc w:val="both"/>
        <w:rPr>
          <w:rFonts w:ascii="Times New Roman" w:hAnsi="Times New Roman" w:cs="Times New Roman"/>
          <w:sz w:val="24"/>
          <w:szCs w:val="24"/>
        </w:rPr>
      </w:pPr>
      <w:r w:rsidRPr="0044793F">
        <w:rPr>
          <w:rFonts w:ascii="Times New Roman" w:hAnsi="Times New Roman" w:cs="Times New Roman"/>
          <w:sz w:val="24"/>
          <w:szCs w:val="24"/>
        </w:rPr>
        <w:t>Kata Kunci: Politik Identitas Aceh</w:t>
      </w:r>
    </w:p>
    <w:p w:rsidR="005A4AB5" w:rsidRPr="005C324C" w:rsidRDefault="005C324C" w:rsidP="005C324C">
      <w:pPr>
        <w:pStyle w:val="ListParagraph"/>
        <w:numPr>
          <w:ilvl w:val="0"/>
          <w:numId w:val="1"/>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LATAR BELAKANG</w:t>
      </w:r>
    </w:p>
    <w:p w:rsidR="00581F2F" w:rsidRDefault="00A746D7" w:rsidP="005A4AB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Sudah sekitar dua belas (12) tahun </w:t>
      </w:r>
      <w:r w:rsidR="00AE785E">
        <w:rPr>
          <w:rFonts w:ascii="Times New Roman" w:hAnsi="Times New Roman" w:cs="Times New Roman"/>
          <w:sz w:val="24"/>
          <w:szCs w:val="24"/>
        </w:rPr>
        <w:t xml:space="preserve">lebih </w:t>
      </w:r>
      <w:r>
        <w:rPr>
          <w:rFonts w:ascii="Times New Roman" w:hAnsi="Times New Roman" w:cs="Times New Roman"/>
          <w:sz w:val="24"/>
          <w:szCs w:val="24"/>
        </w:rPr>
        <w:t>Aceh menyandang sebagai daerah khusus, ini sejak disahkannya Undang-undang Pemerintahan Aceh (UUPA) No. 11 tahun 2006 yang merupakan turunan dari kesepakatan damai (</w:t>
      </w:r>
      <w:r w:rsidRPr="005C324C">
        <w:rPr>
          <w:rFonts w:ascii="Times New Roman" w:hAnsi="Times New Roman" w:cs="Times New Roman"/>
          <w:i/>
          <w:sz w:val="24"/>
          <w:szCs w:val="24"/>
        </w:rPr>
        <w:t>Memorandum of Understanding</w:t>
      </w:r>
      <w:r>
        <w:rPr>
          <w:rFonts w:ascii="Times New Roman" w:hAnsi="Times New Roman" w:cs="Times New Roman"/>
          <w:sz w:val="24"/>
          <w:szCs w:val="24"/>
        </w:rPr>
        <w:t xml:space="preserve">/MoU) di Helsinki, tanggal 15 Agustus 2005 yang lalu. Selanjutnya pasca berlakunya UUPA di Aceh, maka secara sah menyandang sebagai daerah “khusus” sebagai pengakuan politik pasca konflik dan mengusung kondisi damai dalam kehidupan masyarakat Aceh. </w:t>
      </w:r>
      <w:r w:rsidR="00581F2F">
        <w:rPr>
          <w:rFonts w:ascii="Times New Roman" w:hAnsi="Times New Roman" w:cs="Times New Roman"/>
          <w:sz w:val="24"/>
          <w:szCs w:val="24"/>
        </w:rPr>
        <w:t>Dengan adanya aturan serta perundang-undangan tentang keberadaan dasar hukum kekhususan Aceh secara sistematis masyarakat mendapatkan kekuatan politik secara terorganisir. Adanya penegasan hukum sebagai seperangkat asas yang berkaitan keadilan serta seperangkat aturan normatif mengatur perilaku manusia</w:t>
      </w:r>
      <w:r w:rsidR="005A4AB5">
        <w:rPr>
          <w:rFonts w:ascii="Times New Roman" w:hAnsi="Times New Roman" w:cs="Times New Roman"/>
          <w:sz w:val="24"/>
          <w:szCs w:val="24"/>
        </w:rPr>
        <w:t xml:space="preserve"> sebagai kontrol sosial</w:t>
      </w:r>
      <w:r w:rsidR="00581F2F">
        <w:rPr>
          <w:rFonts w:ascii="Times New Roman" w:hAnsi="Times New Roman" w:cs="Times New Roman"/>
          <w:sz w:val="24"/>
          <w:szCs w:val="24"/>
        </w:rPr>
        <w:t xml:space="preserve">. Karena itu aturan serta hukum hasil kajian Huntington </w:t>
      </w:r>
      <w:r w:rsidR="00581F2F">
        <w:rPr>
          <w:rFonts w:ascii="Times New Roman" w:hAnsi="Times New Roman" w:cs="Times New Roman"/>
          <w:sz w:val="24"/>
          <w:szCs w:val="24"/>
        </w:rPr>
        <w:lastRenderedPageBreak/>
        <w:t>Cairns bahwa, hukum adalah sarana melalui mana masyarakat memelihara dirinya sendiri dan mencapai tujuan-tujuannya.</w:t>
      </w:r>
      <w:r w:rsidR="00581F2F">
        <w:rPr>
          <w:rStyle w:val="FootnoteReference"/>
          <w:rFonts w:ascii="Times New Roman" w:hAnsi="Times New Roman" w:cs="Times New Roman"/>
          <w:sz w:val="24"/>
          <w:szCs w:val="24"/>
        </w:rPr>
        <w:footnoteReference w:id="1"/>
      </w:r>
      <w:r w:rsidR="00581F2F">
        <w:rPr>
          <w:rFonts w:ascii="Times New Roman" w:hAnsi="Times New Roman" w:cs="Times New Roman"/>
          <w:sz w:val="24"/>
          <w:szCs w:val="24"/>
        </w:rPr>
        <w:t xml:space="preserve">    </w:t>
      </w:r>
    </w:p>
    <w:p w:rsidR="00A746D7" w:rsidRDefault="005C324C" w:rsidP="005C324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Pada dasarnya kedaulatan suatu negara ataupun negeri, sebagai tuntutannya diperlukan atas hak melaks</w:t>
      </w:r>
      <w:r w:rsidR="004A6858">
        <w:rPr>
          <w:rFonts w:ascii="Times New Roman" w:hAnsi="Times New Roman" w:cs="Times New Roman"/>
          <w:sz w:val="24"/>
          <w:szCs w:val="24"/>
        </w:rPr>
        <w:t>a</w:t>
      </w:r>
      <w:r>
        <w:rPr>
          <w:rFonts w:ascii="Times New Roman" w:hAnsi="Times New Roman" w:cs="Times New Roman"/>
          <w:sz w:val="24"/>
          <w:szCs w:val="24"/>
        </w:rPr>
        <w:t>nakan kehendak tertinggi terhadap individu, kelompok maupun kesatuan lainnya yang terdapat didalamnya ataupun kehidupan sosial kemasyarakatan, jelas ditentukan oleh aturan serta ketentuan hukum. Secara prinsipil ini berkaitan dengan keberadaan filosofi politik dan filosofi hukum diperlukan undang-undang yang mengaturnya dalam hakika</w:t>
      </w:r>
      <w:r w:rsidR="00853198">
        <w:rPr>
          <w:rFonts w:ascii="Times New Roman" w:hAnsi="Times New Roman" w:cs="Times New Roman"/>
          <w:sz w:val="24"/>
          <w:szCs w:val="24"/>
        </w:rPr>
        <w:t xml:space="preserve">t sebuah </w:t>
      </w:r>
      <w:r w:rsidR="00B1251D">
        <w:rPr>
          <w:rFonts w:ascii="Times New Roman" w:hAnsi="Times New Roman" w:cs="Times New Roman"/>
          <w:sz w:val="24"/>
          <w:szCs w:val="24"/>
        </w:rPr>
        <w:t>negara. Carltor C. Rodee</w:t>
      </w:r>
      <w:r>
        <w:rPr>
          <w:rFonts w:ascii="Times New Roman" w:hAnsi="Times New Roman" w:cs="Times New Roman"/>
          <w:sz w:val="24"/>
          <w:szCs w:val="24"/>
        </w:rPr>
        <w:t xml:space="preserve"> (et.al), bahwa undang-undang</w:t>
      </w:r>
      <w:r w:rsidR="00853198">
        <w:rPr>
          <w:rFonts w:ascii="Times New Roman" w:hAnsi="Times New Roman" w:cs="Times New Roman"/>
          <w:sz w:val="24"/>
          <w:szCs w:val="24"/>
        </w:rPr>
        <w:t xml:space="preserve"> disini dipakai dalam arti luas dengan mempertimbangkan apa yang telah diartikan sebagai aturan permainan atau supremasi hukum, ia tidak saja mengacu pada undang-undang, seperti hukum, yang hanya merupakan bahagian dari undang-undang.</w:t>
      </w:r>
      <w:r w:rsidR="00853198">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r w:rsidR="00225A95">
        <w:rPr>
          <w:rFonts w:ascii="Times New Roman" w:hAnsi="Times New Roman" w:cs="Times New Roman"/>
          <w:sz w:val="24"/>
          <w:szCs w:val="24"/>
        </w:rPr>
        <w:t>Karena itu, d</w:t>
      </w:r>
      <w:r w:rsidR="00853198">
        <w:rPr>
          <w:rFonts w:ascii="Times New Roman" w:hAnsi="Times New Roman" w:cs="Times New Roman"/>
          <w:sz w:val="24"/>
          <w:szCs w:val="24"/>
        </w:rPr>
        <w:t xml:space="preserve">ipahami </w:t>
      </w:r>
      <w:r w:rsidR="00225A95">
        <w:rPr>
          <w:rFonts w:ascii="Times New Roman" w:hAnsi="Times New Roman" w:cs="Times New Roman"/>
          <w:sz w:val="24"/>
          <w:szCs w:val="24"/>
        </w:rPr>
        <w:t xml:space="preserve">sesungguhnya mengenai hukum yang mengatur seluruh dimensi kehidupan, baik terhadap alam, ekonomi, sosial, politik dan lain sebagainya, dibuat dalam konsep undang-undang. Hal ini bermakna serbagai proses, prinsip, ukuran atau indikator, dan peraturan yang mengatur hubungan dan mampu menyelesaikan berbagai persoalan serta perselisihan kepentingan dari orang-orang dan lembaga-lembaga yang ada kehidupan masyarakat yang terintegrasi, damai serta harmonis.  </w:t>
      </w:r>
      <w:r w:rsidR="00A746D7">
        <w:rPr>
          <w:rFonts w:ascii="Times New Roman" w:hAnsi="Times New Roman" w:cs="Times New Roman"/>
          <w:sz w:val="24"/>
          <w:szCs w:val="24"/>
        </w:rPr>
        <w:t xml:space="preserve">Sudah menjadi kemestian seluruh pasal dalam UUPA itu diterjemahkan serta dijelaskan lebih lanjut dalam bentuk qanun yang dilahirkan oleh Pemerinah Aceh, ini </w:t>
      </w:r>
      <w:r w:rsidR="00920110">
        <w:rPr>
          <w:rFonts w:ascii="Times New Roman" w:hAnsi="Times New Roman" w:cs="Times New Roman"/>
          <w:sz w:val="24"/>
          <w:szCs w:val="24"/>
        </w:rPr>
        <w:t>melalui berbagai peraturan dan u</w:t>
      </w:r>
      <w:r w:rsidR="00A746D7">
        <w:rPr>
          <w:rFonts w:ascii="Times New Roman" w:hAnsi="Times New Roman" w:cs="Times New Roman"/>
          <w:sz w:val="24"/>
          <w:szCs w:val="24"/>
        </w:rPr>
        <w:t>ndang-undang yang berlaku di Aceh melalui lembaga legislatif atau Dewan Perwakilan Rakyat Aceh (DPRA) berbentuk qanun sebagai identitas politik kehususan Aceh.</w:t>
      </w:r>
    </w:p>
    <w:p w:rsidR="0028679C" w:rsidRDefault="00A746D7" w:rsidP="0096260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A86466">
        <w:rPr>
          <w:rFonts w:ascii="Times New Roman" w:hAnsi="Times New Roman" w:cs="Times New Roman"/>
          <w:sz w:val="24"/>
          <w:szCs w:val="24"/>
        </w:rPr>
        <w:t>Da</w:t>
      </w:r>
      <w:r w:rsidR="008B5BA9">
        <w:rPr>
          <w:rFonts w:ascii="Times New Roman" w:hAnsi="Times New Roman" w:cs="Times New Roman"/>
          <w:sz w:val="24"/>
          <w:szCs w:val="24"/>
        </w:rPr>
        <w:t>lam hal ini, Edward W. Said (199</w:t>
      </w:r>
      <w:r w:rsidR="00A86466">
        <w:rPr>
          <w:rFonts w:ascii="Times New Roman" w:hAnsi="Times New Roman" w:cs="Times New Roman"/>
          <w:sz w:val="24"/>
          <w:szCs w:val="24"/>
        </w:rPr>
        <w:t>6) menyatakan; “</w:t>
      </w:r>
      <w:r w:rsidR="00A86466" w:rsidRPr="00A86466">
        <w:rPr>
          <w:rFonts w:ascii="Times New Roman" w:hAnsi="Times New Roman" w:cs="Times New Roman"/>
          <w:i/>
          <w:sz w:val="24"/>
          <w:szCs w:val="24"/>
        </w:rPr>
        <w:t>Identity</w:t>
      </w:r>
      <w:r w:rsidRPr="00A86466">
        <w:rPr>
          <w:rFonts w:ascii="Times New Roman" w:hAnsi="Times New Roman" w:cs="Times New Roman"/>
          <w:i/>
          <w:sz w:val="24"/>
          <w:szCs w:val="24"/>
        </w:rPr>
        <w:t xml:space="preserve"> </w:t>
      </w:r>
      <w:r w:rsidR="00A86466" w:rsidRPr="00A86466">
        <w:rPr>
          <w:rFonts w:ascii="Times New Roman" w:hAnsi="Times New Roman" w:cs="Times New Roman"/>
          <w:i/>
          <w:sz w:val="24"/>
          <w:szCs w:val="24"/>
        </w:rPr>
        <w:t>–who we are, where we come from, what we are—is difficult to maintain in exile... we the “other”, an opposite, a flaw in the geometry of resettlement an exoduse. Silence and discretion veid the hurt, slow the body searches, soothe the sting of loss</w:t>
      </w:r>
      <w:r w:rsidR="00A86466">
        <w:rPr>
          <w:rFonts w:ascii="Times New Roman" w:hAnsi="Times New Roman" w:cs="Times New Roman"/>
          <w:sz w:val="24"/>
          <w:szCs w:val="24"/>
        </w:rPr>
        <w:t>”.</w:t>
      </w:r>
      <w:r w:rsidR="008B5BA9">
        <w:rPr>
          <w:rStyle w:val="FootnoteReference"/>
          <w:rFonts w:ascii="Times New Roman" w:hAnsi="Times New Roman" w:cs="Times New Roman"/>
          <w:sz w:val="24"/>
          <w:szCs w:val="24"/>
        </w:rPr>
        <w:footnoteReference w:id="3"/>
      </w:r>
      <w:r w:rsidR="00A86466">
        <w:rPr>
          <w:rFonts w:ascii="Times New Roman" w:hAnsi="Times New Roman" w:cs="Times New Roman"/>
          <w:sz w:val="24"/>
          <w:szCs w:val="24"/>
        </w:rPr>
        <w:t xml:space="preserve"> Oleh karena itu, dengan spirit humanistik pemahaman identitas </w:t>
      </w:r>
      <w:r w:rsidR="0028679C">
        <w:rPr>
          <w:rFonts w:ascii="Times New Roman" w:hAnsi="Times New Roman" w:cs="Times New Roman"/>
          <w:sz w:val="24"/>
          <w:szCs w:val="24"/>
        </w:rPr>
        <w:t xml:space="preserve">kekhususan politk Aceh </w:t>
      </w:r>
      <w:r w:rsidR="00A86466">
        <w:rPr>
          <w:rFonts w:ascii="Times New Roman" w:hAnsi="Times New Roman" w:cs="Times New Roman"/>
          <w:sz w:val="24"/>
          <w:szCs w:val="24"/>
        </w:rPr>
        <w:t xml:space="preserve">yang sebagai pencerahan emansipasi </w:t>
      </w:r>
      <w:r w:rsidR="004D3A9C">
        <w:rPr>
          <w:rFonts w:ascii="Times New Roman" w:hAnsi="Times New Roman" w:cs="Times New Roman"/>
          <w:sz w:val="24"/>
          <w:szCs w:val="24"/>
        </w:rPr>
        <w:t>ke</w:t>
      </w:r>
      <w:r w:rsidR="00A86466">
        <w:rPr>
          <w:rFonts w:ascii="Times New Roman" w:hAnsi="Times New Roman" w:cs="Times New Roman"/>
          <w:sz w:val="24"/>
          <w:szCs w:val="24"/>
        </w:rPr>
        <w:t>manusia</w:t>
      </w:r>
      <w:r w:rsidR="004D3A9C">
        <w:rPr>
          <w:rFonts w:ascii="Times New Roman" w:hAnsi="Times New Roman" w:cs="Times New Roman"/>
          <w:sz w:val="24"/>
          <w:szCs w:val="24"/>
        </w:rPr>
        <w:t>an</w:t>
      </w:r>
      <w:r w:rsidR="00A86466">
        <w:rPr>
          <w:rFonts w:ascii="Times New Roman" w:hAnsi="Times New Roman" w:cs="Times New Roman"/>
          <w:sz w:val="24"/>
          <w:szCs w:val="24"/>
        </w:rPr>
        <w:t xml:space="preserve"> akan tercapai, gambaran ini berlaku sebagai sesuatu yang lain serta khu</w:t>
      </w:r>
      <w:r w:rsidR="0028679C">
        <w:rPr>
          <w:rFonts w:ascii="Times New Roman" w:hAnsi="Times New Roman" w:cs="Times New Roman"/>
          <w:sz w:val="24"/>
          <w:szCs w:val="24"/>
        </w:rPr>
        <w:t xml:space="preserve">sus bagi </w:t>
      </w:r>
      <w:r w:rsidR="00A86466">
        <w:rPr>
          <w:rFonts w:ascii="Times New Roman" w:hAnsi="Times New Roman" w:cs="Times New Roman"/>
          <w:sz w:val="24"/>
          <w:szCs w:val="24"/>
        </w:rPr>
        <w:t>masyarakat Aceh dalam kehidupan damai pasca konflik sekitar lebih kurang tiga puluh dua (32) tahun</w:t>
      </w:r>
      <w:r w:rsidR="0028679C">
        <w:rPr>
          <w:rFonts w:ascii="Times New Roman" w:hAnsi="Times New Roman" w:cs="Times New Roman"/>
          <w:sz w:val="24"/>
          <w:szCs w:val="24"/>
        </w:rPr>
        <w:t>. Dalam kondisi kekinian kehidupan masyarakat Aceh juga tidak terlepas dari paradoks identitas, ini yang seharusnya mampu dikelola dengan baik oleh pemerintah Aceh baik eksekutif maupun legislatif dalam rangka merawat, menjaga serta memilihara kekhususan Aceh tersebut agar dapat meningkatkan kesejahteraan</w:t>
      </w:r>
      <w:r w:rsidR="004D3A9C">
        <w:rPr>
          <w:rFonts w:ascii="Times New Roman" w:hAnsi="Times New Roman" w:cs="Times New Roman"/>
          <w:sz w:val="24"/>
          <w:szCs w:val="24"/>
        </w:rPr>
        <w:t xml:space="preserve"> </w:t>
      </w:r>
      <w:r w:rsidR="0028679C">
        <w:rPr>
          <w:rFonts w:ascii="Times New Roman" w:hAnsi="Times New Roman" w:cs="Times New Roman"/>
          <w:sz w:val="24"/>
          <w:szCs w:val="24"/>
        </w:rPr>
        <w:t>m</w:t>
      </w:r>
      <w:r w:rsidR="004D3A9C">
        <w:rPr>
          <w:rFonts w:ascii="Times New Roman" w:hAnsi="Times New Roman" w:cs="Times New Roman"/>
          <w:sz w:val="24"/>
          <w:szCs w:val="24"/>
        </w:rPr>
        <w:t>a</w:t>
      </w:r>
      <w:r w:rsidR="0028679C">
        <w:rPr>
          <w:rFonts w:ascii="Times New Roman" w:hAnsi="Times New Roman" w:cs="Times New Roman"/>
          <w:sz w:val="24"/>
          <w:szCs w:val="24"/>
        </w:rPr>
        <w:t>syarakat</w:t>
      </w:r>
      <w:r w:rsidR="004D3A9C">
        <w:rPr>
          <w:rFonts w:ascii="Times New Roman" w:hAnsi="Times New Roman" w:cs="Times New Roman"/>
          <w:sz w:val="24"/>
          <w:szCs w:val="24"/>
        </w:rPr>
        <w:t xml:space="preserve"> secara nyata dan tidak semu</w:t>
      </w:r>
      <w:r w:rsidR="0028679C">
        <w:rPr>
          <w:rFonts w:ascii="Times New Roman" w:hAnsi="Times New Roman" w:cs="Times New Roman"/>
          <w:sz w:val="24"/>
          <w:szCs w:val="24"/>
        </w:rPr>
        <w:t>.</w:t>
      </w:r>
    </w:p>
    <w:p w:rsidR="007F5018" w:rsidRDefault="002A0E38" w:rsidP="0096260F">
      <w:pPr>
        <w:spacing w:line="480" w:lineRule="auto"/>
        <w:jc w:val="both"/>
        <w:rPr>
          <w:rFonts w:ascii="Times New Roman" w:hAnsi="Times New Roman" w:cs="Times New Roman"/>
          <w:sz w:val="24"/>
          <w:szCs w:val="24"/>
        </w:rPr>
      </w:pPr>
      <w:r>
        <w:rPr>
          <w:rFonts w:ascii="Times New Roman" w:hAnsi="Times New Roman" w:cs="Times New Roman"/>
          <w:sz w:val="24"/>
          <w:szCs w:val="24"/>
        </w:rPr>
        <w:tab/>
        <w:t>Dalam hal ini, perlu diatur keseimbangan dalam kehidupan masyarakat Aceh dan kedamaian dari berbagai sudut pandang kepentingan yang harus dilindungi. Hal yang sangat prinsipil dalam kehidupan sosial kemasyarakatan yang utama adalah kepentingan individual, ekonomi, politik dan sosial-budaya. Karenanya, dalam klasifikasi tertentu suatu asumsi bahwa pada titik tertentu, kepentingan-kepentingan individu dapat berada dalam pertentangan dengan  individu lainnya dengan kepentingan-kepentingan masyarakat. Dalam kacamata masyarakat demokratis, bahwasanya hukum dipandang sebagai aturan yang ditanamkan kepada masyarakat</w:t>
      </w:r>
      <w:r w:rsidR="00151F45">
        <w:rPr>
          <w:rFonts w:ascii="Times New Roman" w:hAnsi="Times New Roman" w:cs="Times New Roman"/>
          <w:sz w:val="24"/>
          <w:szCs w:val="24"/>
        </w:rPr>
        <w:t>. Namun hukum menempati posisi yang dominan dan utama dalam negara. Menurut Po</w:t>
      </w:r>
      <w:r w:rsidR="00252C39">
        <w:rPr>
          <w:rFonts w:ascii="Times New Roman" w:hAnsi="Times New Roman" w:cs="Times New Roman"/>
          <w:sz w:val="24"/>
          <w:szCs w:val="24"/>
        </w:rPr>
        <w:t>u</w:t>
      </w:r>
      <w:r w:rsidR="00151F45">
        <w:rPr>
          <w:rFonts w:ascii="Times New Roman" w:hAnsi="Times New Roman" w:cs="Times New Roman"/>
          <w:sz w:val="24"/>
          <w:szCs w:val="24"/>
        </w:rPr>
        <w:t>nd</w:t>
      </w:r>
      <w:r w:rsidR="00151F45">
        <w:rPr>
          <w:rStyle w:val="FootnoteReference"/>
          <w:rFonts w:ascii="Times New Roman" w:hAnsi="Times New Roman" w:cs="Times New Roman"/>
          <w:sz w:val="24"/>
          <w:szCs w:val="24"/>
        </w:rPr>
        <w:footnoteReference w:id="4"/>
      </w:r>
      <w:r w:rsidR="00151F45">
        <w:rPr>
          <w:rFonts w:ascii="Times New Roman" w:hAnsi="Times New Roman" w:cs="Times New Roman"/>
          <w:sz w:val="24"/>
          <w:szCs w:val="24"/>
        </w:rPr>
        <w:t xml:space="preserve"> bahwa, hukum tidak dapat sesuatu yang sederhana, dengan sesuatu pengertian yang sederhana, juga hukum tidak dapat disamakan dengan undang-undang legistatif dan tak sesuatupun, undang-undang semacam itu sesungguhnya merupakan hukum lebih dari undang-</w:t>
      </w:r>
      <w:r w:rsidR="00151F45">
        <w:rPr>
          <w:rFonts w:ascii="Times New Roman" w:hAnsi="Times New Roman" w:cs="Times New Roman"/>
          <w:sz w:val="24"/>
          <w:szCs w:val="24"/>
        </w:rPr>
        <w:lastRenderedPageBreak/>
        <w:t>un</w:t>
      </w:r>
      <w:r w:rsidR="001464AC">
        <w:rPr>
          <w:rFonts w:ascii="Times New Roman" w:hAnsi="Times New Roman" w:cs="Times New Roman"/>
          <w:sz w:val="24"/>
          <w:szCs w:val="24"/>
        </w:rPr>
        <w:t>dang yang berlaku. Maka itu, hu</w:t>
      </w:r>
      <w:r w:rsidR="00151F45">
        <w:rPr>
          <w:rFonts w:ascii="Times New Roman" w:hAnsi="Times New Roman" w:cs="Times New Roman"/>
          <w:sz w:val="24"/>
          <w:szCs w:val="24"/>
        </w:rPr>
        <w:t>kum dan undang-undang yang berlaku tidak dapat disamakan dengan cara yang sederhana dalam konteks serta eksistensi kehidupan masyarakat secara sosial kemasyarakatan yang lebih luas dan kompleks.</w:t>
      </w:r>
    </w:p>
    <w:p w:rsidR="007F5018" w:rsidRDefault="007F5018" w:rsidP="007F5018">
      <w:pPr>
        <w:pStyle w:val="ListParagraph"/>
        <w:numPr>
          <w:ilvl w:val="0"/>
          <w:numId w:val="1"/>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METODOLOGI DAN PENDEKATAN</w:t>
      </w:r>
    </w:p>
    <w:p w:rsidR="007F5018" w:rsidRPr="007F5018" w:rsidRDefault="007F5018" w:rsidP="007F5018">
      <w:pPr>
        <w:spacing w:line="360" w:lineRule="auto"/>
        <w:ind w:firstLine="720"/>
        <w:jc w:val="both"/>
        <w:rPr>
          <w:rFonts w:ascii="Times New Roman" w:hAnsi="Times New Roman" w:cs="Times New Roman"/>
          <w:sz w:val="24"/>
          <w:szCs w:val="24"/>
          <w:lang w:val="ms-MY"/>
        </w:rPr>
      </w:pPr>
      <w:r w:rsidRPr="007F5018">
        <w:rPr>
          <w:rFonts w:ascii="Times New Roman" w:hAnsi="Times New Roman" w:cs="Times New Roman"/>
          <w:sz w:val="24"/>
          <w:szCs w:val="24"/>
          <w:lang w:val="ms-MY"/>
        </w:rPr>
        <w:t xml:space="preserve">Dalam kajian ini juga berusaha untuk </w:t>
      </w:r>
      <w:r w:rsidR="0072693F">
        <w:rPr>
          <w:rFonts w:ascii="Times New Roman" w:hAnsi="Times New Roman" w:cs="Times New Roman"/>
          <w:sz w:val="24"/>
          <w:szCs w:val="24"/>
          <w:lang w:val="ms-MY"/>
        </w:rPr>
        <w:t>melaksanakan</w:t>
      </w:r>
      <w:r>
        <w:rPr>
          <w:rFonts w:ascii="Times New Roman" w:hAnsi="Times New Roman" w:cs="Times New Roman"/>
          <w:sz w:val="24"/>
          <w:szCs w:val="24"/>
          <w:lang w:val="ms-MY"/>
        </w:rPr>
        <w:t xml:space="preserve"> penulisanan dengan </w:t>
      </w:r>
      <w:r w:rsidR="0072693F">
        <w:rPr>
          <w:rFonts w:ascii="Times New Roman" w:hAnsi="Times New Roman" w:cs="Times New Roman"/>
          <w:sz w:val="24"/>
          <w:szCs w:val="24"/>
        </w:rPr>
        <w:t>meto</w:t>
      </w:r>
      <w:r w:rsidR="0011015D">
        <w:rPr>
          <w:rFonts w:ascii="Times New Roman" w:hAnsi="Times New Roman" w:cs="Times New Roman"/>
          <w:sz w:val="24"/>
          <w:szCs w:val="24"/>
        </w:rPr>
        <w:t>de diskriptif purposif</w:t>
      </w:r>
      <w:r w:rsidR="0072693F">
        <w:rPr>
          <w:rFonts w:ascii="Times New Roman" w:hAnsi="Times New Roman" w:cs="Times New Roman"/>
          <w:sz w:val="24"/>
          <w:szCs w:val="24"/>
        </w:rPr>
        <w:t>, ini dilakukan dengan mem</w:t>
      </w:r>
      <w:r>
        <w:rPr>
          <w:rFonts w:ascii="Times New Roman" w:hAnsi="Times New Roman" w:cs="Times New Roman"/>
          <w:sz w:val="24"/>
          <w:szCs w:val="24"/>
          <w:lang w:val="ms-MY"/>
        </w:rPr>
        <w:t>peroleh data</w:t>
      </w:r>
      <w:r w:rsidRPr="007F5018">
        <w:rPr>
          <w:rFonts w:ascii="Times New Roman" w:hAnsi="Times New Roman" w:cs="Times New Roman"/>
          <w:sz w:val="24"/>
          <w:szCs w:val="24"/>
          <w:lang w:val="ms-MY"/>
        </w:rPr>
        <w:t xml:space="preserve"> </w:t>
      </w:r>
      <w:r>
        <w:rPr>
          <w:rFonts w:ascii="Times New Roman" w:hAnsi="Times New Roman" w:cs="Times New Roman"/>
          <w:sz w:val="24"/>
          <w:szCs w:val="24"/>
        </w:rPr>
        <w:t xml:space="preserve">kualitatif secara sederhana dan </w:t>
      </w:r>
      <w:r w:rsidRPr="007F5018">
        <w:rPr>
          <w:rFonts w:ascii="Times New Roman" w:hAnsi="Times New Roman" w:cs="Times New Roman"/>
          <w:sz w:val="24"/>
          <w:szCs w:val="24"/>
          <w:lang w:val="ms-MY"/>
        </w:rPr>
        <w:t>berupaya untuk mendapatkan data dari perpustakaan (</w:t>
      </w:r>
      <w:r w:rsidRPr="007F5018">
        <w:rPr>
          <w:rFonts w:ascii="Times New Roman" w:hAnsi="Times New Roman" w:cs="Times New Roman"/>
          <w:i/>
          <w:sz w:val="24"/>
          <w:szCs w:val="24"/>
          <w:lang w:val="ms-MY"/>
        </w:rPr>
        <w:t>library research</w:t>
      </w:r>
      <w:r>
        <w:rPr>
          <w:rFonts w:ascii="Times New Roman" w:hAnsi="Times New Roman" w:cs="Times New Roman"/>
          <w:sz w:val="24"/>
          <w:szCs w:val="24"/>
          <w:lang w:val="ms-MY"/>
        </w:rPr>
        <w:t>),</w:t>
      </w:r>
      <w:r w:rsidR="0072693F">
        <w:rPr>
          <w:rFonts w:ascii="Times New Roman" w:hAnsi="Times New Roman" w:cs="Times New Roman"/>
          <w:sz w:val="24"/>
          <w:szCs w:val="24"/>
        </w:rPr>
        <w:t xml:space="preserve"> berbagai tulisan serta informasi secara akademik,</w:t>
      </w:r>
      <w:r>
        <w:rPr>
          <w:rFonts w:ascii="Times New Roman" w:hAnsi="Times New Roman" w:cs="Times New Roman"/>
          <w:sz w:val="24"/>
          <w:szCs w:val="24"/>
          <w:lang w:val="ms-MY"/>
        </w:rPr>
        <w:t xml:space="preserve"> di</w:t>
      </w:r>
      <w:r w:rsidRPr="007F5018">
        <w:rPr>
          <w:rFonts w:ascii="Times New Roman" w:hAnsi="Times New Roman" w:cs="Times New Roman"/>
          <w:sz w:val="24"/>
          <w:szCs w:val="24"/>
          <w:lang w:val="ms-MY"/>
        </w:rPr>
        <w:t>samping itu juga data sum</w:t>
      </w:r>
      <w:r>
        <w:rPr>
          <w:rFonts w:ascii="Times New Roman" w:hAnsi="Times New Roman" w:cs="Times New Roman"/>
          <w:sz w:val="24"/>
          <w:szCs w:val="24"/>
          <w:lang w:val="ms-MY"/>
        </w:rPr>
        <w:t>ber bacaan tambahan tentang aturan</w:t>
      </w:r>
      <w:r>
        <w:rPr>
          <w:rFonts w:ascii="Times New Roman" w:hAnsi="Times New Roman" w:cs="Times New Roman"/>
          <w:sz w:val="24"/>
          <w:szCs w:val="24"/>
        </w:rPr>
        <w:t>, politik dan sosiologi politik dari berbagai tulisan.</w:t>
      </w:r>
      <w:r w:rsidR="007E785C">
        <w:rPr>
          <w:rFonts w:ascii="Times New Roman" w:hAnsi="Times New Roman" w:cs="Times New Roman"/>
          <w:sz w:val="24"/>
          <w:szCs w:val="24"/>
        </w:rPr>
        <w:t xml:space="preserve"> Dengan menggunakan analisis pendekatan teori politik struktural fungsional</w:t>
      </w:r>
      <w:r w:rsidR="00A65B2A">
        <w:rPr>
          <w:rStyle w:val="FootnoteReference"/>
          <w:rFonts w:ascii="Times New Roman" w:hAnsi="Times New Roman" w:cs="Times New Roman"/>
          <w:sz w:val="24"/>
          <w:szCs w:val="24"/>
        </w:rPr>
        <w:footnoteReference w:id="5"/>
      </w:r>
      <w:r w:rsidR="007E785C">
        <w:rPr>
          <w:rFonts w:ascii="Times New Roman" w:hAnsi="Times New Roman" w:cs="Times New Roman"/>
          <w:sz w:val="24"/>
          <w:szCs w:val="24"/>
        </w:rPr>
        <w:t>,</w:t>
      </w:r>
      <w:r>
        <w:rPr>
          <w:rFonts w:ascii="Times New Roman" w:hAnsi="Times New Roman" w:cs="Times New Roman"/>
          <w:sz w:val="24"/>
          <w:szCs w:val="24"/>
        </w:rPr>
        <w:t xml:space="preserve"> </w:t>
      </w:r>
      <w:r w:rsidR="007E785C">
        <w:rPr>
          <w:rFonts w:ascii="Times New Roman" w:hAnsi="Times New Roman" w:cs="Times New Roman"/>
          <w:sz w:val="24"/>
          <w:szCs w:val="24"/>
        </w:rPr>
        <w:t>i</w:t>
      </w:r>
      <w:r>
        <w:rPr>
          <w:rFonts w:ascii="Times New Roman" w:hAnsi="Times New Roman" w:cs="Times New Roman"/>
          <w:sz w:val="24"/>
          <w:szCs w:val="24"/>
        </w:rPr>
        <w:t>ni diupayakan</w:t>
      </w:r>
      <w:r w:rsidRPr="007F5018">
        <w:rPr>
          <w:rFonts w:ascii="Times New Roman" w:hAnsi="Times New Roman" w:cs="Times New Roman"/>
          <w:sz w:val="24"/>
          <w:szCs w:val="24"/>
        </w:rPr>
        <w:t xml:space="preserve"> </w:t>
      </w:r>
      <w:r>
        <w:rPr>
          <w:rFonts w:ascii="Times New Roman" w:hAnsi="Times New Roman" w:cs="Times New Roman"/>
          <w:sz w:val="24"/>
          <w:szCs w:val="24"/>
        </w:rPr>
        <w:t>sebagai usaha memperkuat</w:t>
      </w:r>
      <w:r w:rsidRPr="007F5018">
        <w:rPr>
          <w:rFonts w:ascii="Times New Roman" w:hAnsi="Times New Roman" w:cs="Times New Roman"/>
          <w:sz w:val="24"/>
          <w:szCs w:val="24"/>
        </w:rPr>
        <w:t xml:space="preserve"> terhadap analisis kajian berkenaan</w:t>
      </w:r>
      <w:r w:rsidR="007E785C">
        <w:rPr>
          <w:rFonts w:ascii="Times New Roman" w:hAnsi="Times New Roman" w:cs="Times New Roman"/>
          <w:sz w:val="24"/>
          <w:szCs w:val="24"/>
        </w:rPr>
        <w:t>, mencoba menghubungkan</w:t>
      </w:r>
      <w:r w:rsidRPr="007F5018">
        <w:rPr>
          <w:rFonts w:ascii="Times New Roman" w:hAnsi="Times New Roman" w:cs="Times New Roman"/>
          <w:sz w:val="24"/>
          <w:szCs w:val="24"/>
        </w:rPr>
        <w:t xml:space="preserve"> dengan </w:t>
      </w:r>
      <w:r>
        <w:rPr>
          <w:rFonts w:ascii="Times New Roman" w:hAnsi="Times New Roman" w:cs="Times New Roman"/>
          <w:sz w:val="24"/>
          <w:szCs w:val="24"/>
        </w:rPr>
        <w:t>analisis politik identitas Aceh dan perkembangan politik serta fenomena yang berlaku</w:t>
      </w:r>
      <w:r w:rsidRPr="007F5018">
        <w:rPr>
          <w:rFonts w:ascii="Times New Roman" w:hAnsi="Times New Roman" w:cs="Times New Roman"/>
          <w:sz w:val="24"/>
          <w:szCs w:val="24"/>
          <w:lang w:val="ms-MY"/>
        </w:rPr>
        <w:t>.</w:t>
      </w:r>
    </w:p>
    <w:p w:rsidR="002A0E38" w:rsidRPr="0072693F" w:rsidRDefault="007F5018" w:rsidP="0072693F">
      <w:pPr>
        <w:spacing w:line="360" w:lineRule="auto"/>
        <w:ind w:firstLine="720"/>
        <w:jc w:val="both"/>
        <w:rPr>
          <w:rFonts w:ascii="Times New Roman" w:hAnsi="Times New Roman" w:cs="Times New Roman"/>
          <w:sz w:val="24"/>
          <w:szCs w:val="24"/>
          <w:lang w:val="ms-MY"/>
        </w:rPr>
      </w:pPr>
      <w:r w:rsidRPr="007F5018">
        <w:rPr>
          <w:rFonts w:ascii="Times New Roman" w:hAnsi="Times New Roman" w:cs="Times New Roman"/>
          <w:sz w:val="24"/>
          <w:szCs w:val="24"/>
          <w:lang w:val="ms-MY"/>
        </w:rPr>
        <w:t>Oleh yang demiki</w:t>
      </w:r>
      <w:r>
        <w:rPr>
          <w:rFonts w:ascii="Times New Roman" w:hAnsi="Times New Roman" w:cs="Times New Roman"/>
          <w:sz w:val="24"/>
          <w:szCs w:val="24"/>
          <w:lang w:val="ms-MY"/>
        </w:rPr>
        <w:t>an</w:t>
      </w:r>
      <w:r w:rsidR="0072693F">
        <w:rPr>
          <w:rFonts w:ascii="Times New Roman" w:hAnsi="Times New Roman" w:cs="Times New Roman"/>
          <w:sz w:val="24"/>
          <w:szCs w:val="24"/>
        </w:rPr>
        <w:t>,</w:t>
      </w:r>
      <w:r>
        <w:rPr>
          <w:rFonts w:ascii="Times New Roman" w:hAnsi="Times New Roman" w:cs="Times New Roman"/>
          <w:sz w:val="24"/>
          <w:szCs w:val="24"/>
          <w:lang w:val="ms-MY"/>
        </w:rPr>
        <w:t xml:space="preserve"> kajian ini menggunakan metode penelit</w:t>
      </w:r>
      <w:r w:rsidRPr="007F5018">
        <w:rPr>
          <w:rFonts w:ascii="Times New Roman" w:hAnsi="Times New Roman" w:cs="Times New Roman"/>
          <w:sz w:val="24"/>
          <w:szCs w:val="24"/>
          <w:lang w:val="ms-MY"/>
        </w:rPr>
        <w:t xml:space="preserve">an </w:t>
      </w:r>
      <w:r w:rsidR="0072693F">
        <w:rPr>
          <w:rFonts w:ascii="Times New Roman" w:hAnsi="Times New Roman" w:cs="Times New Roman"/>
          <w:sz w:val="24"/>
          <w:szCs w:val="24"/>
        </w:rPr>
        <w:t xml:space="preserve">deskriptif dengan </w:t>
      </w:r>
      <w:r w:rsidRPr="007F5018">
        <w:rPr>
          <w:rFonts w:ascii="Times New Roman" w:hAnsi="Times New Roman" w:cs="Times New Roman"/>
          <w:sz w:val="24"/>
          <w:szCs w:val="24"/>
          <w:lang w:val="ms-MY"/>
        </w:rPr>
        <w:t xml:space="preserve">reka bentuk </w:t>
      </w:r>
      <w:r w:rsidR="002F24E2">
        <w:rPr>
          <w:rFonts w:ascii="Times New Roman" w:hAnsi="Times New Roman" w:cs="Times New Roman"/>
          <w:sz w:val="24"/>
          <w:szCs w:val="24"/>
        </w:rPr>
        <w:t xml:space="preserve">atau pendekatan </w:t>
      </w:r>
      <w:r w:rsidRPr="007F5018">
        <w:rPr>
          <w:rFonts w:ascii="Times New Roman" w:hAnsi="Times New Roman" w:cs="Times New Roman"/>
          <w:sz w:val="24"/>
          <w:szCs w:val="24"/>
          <w:lang w:val="ms-MY"/>
        </w:rPr>
        <w:t>kualitatif</w:t>
      </w:r>
      <w:r w:rsidR="0072693F">
        <w:rPr>
          <w:rFonts w:ascii="Times New Roman" w:hAnsi="Times New Roman" w:cs="Times New Roman"/>
          <w:sz w:val="24"/>
          <w:szCs w:val="24"/>
        </w:rPr>
        <w:t>, kemudia</w:t>
      </w:r>
      <w:r w:rsidR="002F24E2">
        <w:rPr>
          <w:rFonts w:ascii="Times New Roman" w:hAnsi="Times New Roman" w:cs="Times New Roman"/>
          <w:sz w:val="24"/>
          <w:szCs w:val="24"/>
        </w:rPr>
        <w:t>n</w:t>
      </w:r>
      <w:r w:rsidR="0072693F">
        <w:rPr>
          <w:rFonts w:ascii="Times New Roman" w:hAnsi="Times New Roman" w:cs="Times New Roman"/>
          <w:sz w:val="24"/>
          <w:szCs w:val="24"/>
          <w:lang w:val="ms-MY"/>
        </w:rPr>
        <w:t xml:space="preserve"> dengan cara membentuk</w:t>
      </w:r>
      <w:r w:rsidRPr="007F5018">
        <w:rPr>
          <w:rFonts w:ascii="Times New Roman" w:hAnsi="Times New Roman" w:cs="Times New Roman"/>
          <w:sz w:val="24"/>
          <w:szCs w:val="24"/>
          <w:lang w:val="ms-MY"/>
        </w:rPr>
        <w:t xml:space="preserve"> berdasarkan perolehan data yang tersedia.</w:t>
      </w:r>
      <w:r w:rsidRPr="00F57D77">
        <w:rPr>
          <w:rStyle w:val="FootnoteReference"/>
          <w:rFonts w:ascii="Times New Roman" w:hAnsi="Times New Roman" w:cs="Times New Roman"/>
          <w:sz w:val="24"/>
          <w:szCs w:val="24"/>
          <w:lang w:val="ms-MY"/>
        </w:rPr>
        <w:footnoteReference w:id="6"/>
      </w:r>
      <w:r w:rsidRPr="007F5018">
        <w:rPr>
          <w:rFonts w:ascii="Times New Roman" w:hAnsi="Times New Roman" w:cs="Times New Roman"/>
          <w:sz w:val="24"/>
          <w:szCs w:val="24"/>
          <w:lang w:val="ms-MY"/>
        </w:rPr>
        <w:t xml:space="preserve"> Yang mana pen</w:t>
      </w:r>
      <w:r>
        <w:rPr>
          <w:rFonts w:ascii="Times New Roman" w:hAnsi="Times New Roman" w:cs="Times New Roman"/>
          <w:sz w:val="24"/>
          <w:szCs w:val="24"/>
        </w:rPr>
        <w:t xml:space="preserve">ulisan ini </w:t>
      </w:r>
      <w:r w:rsidRPr="007F5018">
        <w:rPr>
          <w:rFonts w:ascii="Times New Roman" w:hAnsi="Times New Roman" w:cs="Times New Roman"/>
          <w:sz w:val="24"/>
          <w:szCs w:val="24"/>
          <w:lang w:val="ms-MY"/>
        </w:rPr>
        <w:t xml:space="preserve">menganalisis berdasarkan perkembangan kecemerlangan penyajian data yang tersedia, hal ini menggambarkan fenomena keperluan analisis </w:t>
      </w:r>
      <w:r w:rsidR="0072693F">
        <w:rPr>
          <w:rFonts w:ascii="Times New Roman" w:hAnsi="Times New Roman" w:cs="Times New Roman"/>
          <w:sz w:val="24"/>
          <w:szCs w:val="24"/>
        </w:rPr>
        <w:t>politik identitas Aceh.</w:t>
      </w:r>
      <w:r w:rsidRPr="007F5018">
        <w:rPr>
          <w:rFonts w:ascii="Times New Roman" w:hAnsi="Times New Roman" w:cs="Times New Roman"/>
          <w:sz w:val="24"/>
          <w:szCs w:val="24"/>
          <w:lang w:val="ms-MY"/>
        </w:rPr>
        <w:t xml:space="preserve"> Pen</w:t>
      </w:r>
      <w:r w:rsidR="0072693F">
        <w:rPr>
          <w:rFonts w:ascii="Times New Roman" w:hAnsi="Times New Roman" w:cs="Times New Roman"/>
          <w:sz w:val="24"/>
          <w:szCs w:val="24"/>
        </w:rPr>
        <w:t>ulisan ini</w:t>
      </w:r>
      <w:r w:rsidRPr="007F5018">
        <w:rPr>
          <w:rFonts w:ascii="Times New Roman" w:hAnsi="Times New Roman" w:cs="Times New Roman"/>
          <w:sz w:val="24"/>
          <w:szCs w:val="24"/>
          <w:lang w:val="ms-MY"/>
        </w:rPr>
        <w:t xml:space="preserve"> mengidentifikasikan dua jen</w:t>
      </w:r>
      <w:r w:rsidR="0072693F">
        <w:rPr>
          <w:rFonts w:ascii="Times New Roman" w:hAnsi="Times New Roman" w:cs="Times New Roman"/>
          <w:sz w:val="24"/>
          <w:szCs w:val="24"/>
          <w:lang w:val="ms-MY"/>
        </w:rPr>
        <w:t xml:space="preserve">is metode analisis </w:t>
      </w:r>
      <w:r w:rsidR="0072693F">
        <w:rPr>
          <w:rFonts w:ascii="Times New Roman" w:hAnsi="Times New Roman" w:cs="Times New Roman"/>
          <w:sz w:val="24"/>
          <w:szCs w:val="24"/>
          <w:lang w:val="ms-MY"/>
        </w:rPr>
        <w:lastRenderedPageBreak/>
        <w:t>y</w:t>
      </w:r>
      <w:r w:rsidRPr="007F5018">
        <w:rPr>
          <w:rFonts w:ascii="Times New Roman" w:hAnsi="Times New Roman" w:cs="Times New Roman"/>
          <w:sz w:val="24"/>
          <w:szCs w:val="24"/>
          <w:lang w:val="ms-MY"/>
        </w:rPr>
        <w:t>aitu; menjelaskan gambaran tentang sesuatu yang dialami</w:t>
      </w:r>
      <w:r w:rsidRPr="00F57D77">
        <w:rPr>
          <w:rStyle w:val="FootnoteReference"/>
          <w:rFonts w:ascii="Times New Roman" w:hAnsi="Times New Roman" w:cs="Times New Roman"/>
          <w:sz w:val="24"/>
          <w:szCs w:val="24"/>
          <w:lang w:val="ms-MY"/>
        </w:rPr>
        <w:footnoteReference w:id="7"/>
      </w:r>
      <w:r w:rsidR="0072693F">
        <w:rPr>
          <w:rFonts w:ascii="Times New Roman" w:hAnsi="Times New Roman" w:cs="Times New Roman"/>
          <w:sz w:val="24"/>
          <w:szCs w:val="24"/>
          <w:lang w:val="ms-MY"/>
        </w:rPr>
        <w:t xml:space="preserve"> dan berdasar</w:t>
      </w:r>
      <w:r w:rsidRPr="007F5018">
        <w:rPr>
          <w:rFonts w:ascii="Times New Roman" w:hAnsi="Times New Roman" w:cs="Times New Roman"/>
          <w:sz w:val="24"/>
          <w:szCs w:val="24"/>
          <w:lang w:val="ms-MY"/>
        </w:rPr>
        <w:t>kan pemerhatian membincangkan hubung</w:t>
      </w:r>
      <w:r w:rsidR="0072693F">
        <w:rPr>
          <w:rFonts w:ascii="Times New Roman" w:hAnsi="Times New Roman" w:cs="Times New Roman"/>
          <w:sz w:val="24"/>
          <w:szCs w:val="24"/>
        </w:rPr>
        <w:t>an</w:t>
      </w:r>
      <w:r w:rsidRPr="007F5018">
        <w:rPr>
          <w:rFonts w:ascii="Times New Roman" w:hAnsi="Times New Roman" w:cs="Times New Roman"/>
          <w:sz w:val="24"/>
          <w:szCs w:val="24"/>
          <w:lang w:val="ms-MY"/>
        </w:rPr>
        <w:t xml:space="preserve"> dan juga </w:t>
      </w:r>
      <w:r w:rsidR="0072693F">
        <w:rPr>
          <w:rFonts w:ascii="Times New Roman" w:hAnsi="Times New Roman" w:cs="Times New Roman"/>
          <w:sz w:val="24"/>
          <w:szCs w:val="24"/>
        </w:rPr>
        <w:t xml:space="preserve">temuan </w:t>
      </w:r>
      <w:r w:rsidR="0072693F">
        <w:rPr>
          <w:rFonts w:ascii="Times New Roman" w:hAnsi="Times New Roman" w:cs="Times New Roman"/>
          <w:sz w:val="24"/>
          <w:szCs w:val="24"/>
          <w:lang w:val="ms-MY"/>
        </w:rPr>
        <w:t>sebab akibat. Dalam hal ini,</w:t>
      </w:r>
      <w:r w:rsidRPr="007F5018">
        <w:rPr>
          <w:rFonts w:ascii="Times New Roman" w:hAnsi="Times New Roman" w:cs="Times New Roman"/>
          <w:sz w:val="24"/>
          <w:szCs w:val="24"/>
          <w:lang w:val="ms-MY"/>
        </w:rPr>
        <w:t xml:space="preserve"> berkait</w:t>
      </w:r>
      <w:r w:rsidR="0072693F">
        <w:rPr>
          <w:rFonts w:ascii="Times New Roman" w:hAnsi="Times New Roman" w:cs="Times New Roman"/>
          <w:sz w:val="24"/>
          <w:szCs w:val="24"/>
        </w:rPr>
        <w:t>an</w:t>
      </w:r>
      <w:r w:rsidRPr="007F5018">
        <w:rPr>
          <w:rFonts w:ascii="Times New Roman" w:hAnsi="Times New Roman" w:cs="Times New Roman"/>
          <w:sz w:val="24"/>
          <w:szCs w:val="24"/>
          <w:lang w:val="ms-MY"/>
        </w:rPr>
        <w:t xml:space="preserve"> dengan menganalisis kajian ini, pertama menggunakan </w:t>
      </w:r>
      <w:r w:rsidR="0072693F">
        <w:rPr>
          <w:rFonts w:ascii="Times New Roman" w:hAnsi="Times New Roman" w:cs="Times New Roman"/>
          <w:sz w:val="24"/>
          <w:szCs w:val="24"/>
        </w:rPr>
        <w:t>metode</w:t>
      </w:r>
      <w:r w:rsidRPr="007F5018">
        <w:rPr>
          <w:rFonts w:ascii="Times New Roman" w:hAnsi="Times New Roman" w:cs="Times New Roman"/>
          <w:sz w:val="24"/>
          <w:szCs w:val="24"/>
          <w:lang w:val="ms-MY"/>
        </w:rPr>
        <w:t xml:space="preserve"> yang menjelaska</w:t>
      </w:r>
      <w:r w:rsidR="0072693F">
        <w:rPr>
          <w:rFonts w:ascii="Times New Roman" w:hAnsi="Times New Roman" w:cs="Times New Roman"/>
          <w:sz w:val="24"/>
          <w:szCs w:val="24"/>
          <w:lang w:val="ms-MY"/>
        </w:rPr>
        <w:t>n tentang sesuatu yang dialami y</w:t>
      </w:r>
      <w:r w:rsidRPr="007F5018">
        <w:rPr>
          <w:rFonts w:ascii="Times New Roman" w:hAnsi="Times New Roman" w:cs="Times New Roman"/>
          <w:sz w:val="24"/>
          <w:szCs w:val="24"/>
          <w:lang w:val="ms-MY"/>
        </w:rPr>
        <w:t>aitu tujuannya untuk menggambarkan apa yang ada</w:t>
      </w:r>
      <w:r w:rsidR="0072693F">
        <w:rPr>
          <w:rFonts w:ascii="Times New Roman" w:hAnsi="Times New Roman" w:cs="Times New Roman"/>
          <w:sz w:val="24"/>
          <w:szCs w:val="24"/>
        </w:rPr>
        <w:t>,</w:t>
      </w:r>
      <w:r w:rsidR="0072693F">
        <w:rPr>
          <w:rFonts w:ascii="Times New Roman" w:hAnsi="Times New Roman" w:cs="Times New Roman"/>
          <w:sz w:val="24"/>
          <w:szCs w:val="24"/>
          <w:lang w:val="ms-MY"/>
        </w:rPr>
        <w:t xml:space="preserve"> ma</w:t>
      </w:r>
      <w:r w:rsidRPr="007F5018">
        <w:rPr>
          <w:rFonts w:ascii="Times New Roman" w:hAnsi="Times New Roman" w:cs="Times New Roman"/>
          <w:sz w:val="24"/>
          <w:szCs w:val="24"/>
          <w:lang w:val="ms-MY"/>
        </w:rPr>
        <w:t xml:space="preserve">upun apa yang telah tersedia. Seterusnya makna yang terkandung dalam menyampaikan gambaran dalam kajian ini menerangkan dan menyajikan </w:t>
      </w:r>
      <w:r w:rsidR="0072693F">
        <w:rPr>
          <w:rFonts w:ascii="Times New Roman" w:hAnsi="Times New Roman" w:cs="Times New Roman"/>
          <w:sz w:val="24"/>
          <w:szCs w:val="24"/>
        </w:rPr>
        <w:t>informasi</w:t>
      </w:r>
      <w:r w:rsidRPr="007F5018">
        <w:rPr>
          <w:rFonts w:ascii="Times New Roman" w:hAnsi="Times New Roman" w:cs="Times New Roman"/>
          <w:sz w:val="24"/>
          <w:szCs w:val="24"/>
          <w:lang w:val="ms-MY"/>
        </w:rPr>
        <w:t xml:space="preserve"> tertentu atau menjelaskan</w:t>
      </w:r>
      <w:r w:rsidR="0072693F">
        <w:rPr>
          <w:rFonts w:ascii="Times New Roman" w:hAnsi="Times New Roman" w:cs="Times New Roman"/>
          <w:sz w:val="24"/>
          <w:szCs w:val="24"/>
          <w:lang w:val="ms-MY"/>
        </w:rPr>
        <w:t xml:space="preserve"> persoalan</w:t>
      </w:r>
      <w:r w:rsidRPr="007F5018">
        <w:rPr>
          <w:rFonts w:ascii="Times New Roman" w:hAnsi="Times New Roman" w:cs="Times New Roman"/>
          <w:sz w:val="24"/>
          <w:szCs w:val="24"/>
          <w:lang w:val="ms-MY"/>
        </w:rPr>
        <w:t xml:space="preserve"> yang telah berlaku.</w:t>
      </w:r>
    </w:p>
    <w:p w:rsidR="00225A95" w:rsidRPr="00225A95" w:rsidRDefault="00225A95" w:rsidP="00225A95">
      <w:pPr>
        <w:pStyle w:val="ListParagraph"/>
        <w:numPr>
          <w:ilvl w:val="0"/>
          <w:numId w:val="1"/>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IDENTITAS </w:t>
      </w:r>
      <w:r w:rsidR="00252C39">
        <w:rPr>
          <w:rFonts w:ascii="Times New Roman" w:hAnsi="Times New Roman" w:cs="Times New Roman"/>
          <w:sz w:val="24"/>
          <w:szCs w:val="24"/>
        </w:rPr>
        <w:t xml:space="preserve">POLITIK </w:t>
      </w:r>
      <w:r>
        <w:rPr>
          <w:rFonts w:ascii="Times New Roman" w:hAnsi="Times New Roman" w:cs="Times New Roman"/>
          <w:sz w:val="24"/>
          <w:szCs w:val="24"/>
        </w:rPr>
        <w:t>DAN KEKHUSUSAN ACEH</w:t>
      </w:r>
      <w:r w:rsidR="00252C39">
        <w:rPr>
          <w:rFonts w:ascii="Times New Roman" w:hAnsi="Times New Roman" w:cs="Times New Roman"/>
          <w:sz w:val="24"/>
          <w:szCs w:val="24"/>
        </w:rPr>
        <w:t>.</w:t>
      </w:r>
    </w:p>
    <w:p w:rsidR="00D32161" w:rsidRDefault="0028679C" w:rsidP="0096260F">
      <w:pPr>
        <w:spacing w:line="480" w:lineRule="auto"/>
        <w:jc w:val="both"/>
        <w:rPr>
          <w:rFonts w:ascii="Times New Roman" w:hAnsi="Times New Roman" w:cs="Times New Roman"/>
          <w:sz w:val="24"/>
          <w:szCs w:val="24"/>
        </w:rPr>
      </w:pPr>
      <w:r>
        <w:rPr>
          <w:rFonts w:ascii="Times New Roman" w:hAnsi="Times New Roman" w:cs="Times New Roman"/>
          <w:sz w:val="24"/>
          <w:szCs w:val="24"/>
        </w:rPr>
        <w:tab/>
        <w:t>Kekhususan yang menjadi identitas politik Aceh sesungguhnya melahirkan kebijakan yang berbeda dari pemeritah Republik Indonesia (RI) dibandingkan den</w:t>
      </w:r>
      <w:r w:rsidR="004D3A9C">
        <w:rPr>
          <w:rFonts w:ascii="Times New Roman" w:hAnsi="Times New Roman" w:cs="Times New Roman"/>
          <w:sz w:val="24"/>
          <w:szCs w:val="24"/>
        </w:rPr>
        <w:t>ga</w:t>
      </w:r>
      <w:r>
        <w:rPr>
          <w:rFonts w:ascii="Times New Roman" w:hAnsi="Times New Roman" w:cs="Times New Roman"/>
          <w:sz w:val="24"/>
          <w:szCs w:val="24"/>
        </w:rPr>
        <w:t>n daerah lainnya di Indonesia. Kekhususan Aceh menjadi terasing dalam konteks politik nasional, sehingga seringkali tanpa pengawasan dari Pemerintah Aceh (Eksekutif dan legislatif) itu sendiri, sebagai kesepakatan kolektif dan seringkali dalam pengesahan undang-undang secara nasional kekhususan Aceh itu dianggap “kekhususan Aceh itu tidak pernah ada” (</w:t>
      </w:r>
      <w:r w:rsidRPr="004D3A9C">
        <w:rPr>
          <w:rFonts w:ascii="Times New Roman" w:hAnsi="Times New Roman" w:cs="Times New Roman"/>
          <w:i/>
          <w:sz w:val="24"/>
          <w:szCs w:val="24"/>
        </w:rPr>
        <w:t>there being no</w:t>
      </w:r>
      <w:r w:rsidR="00D32161" w:rsidRPr="004D3A9C">
        <w:rPr>
          <w:rFonts w:ascii="Times New Roman" w:hAnsi="Times New Roman" w:cs="Times New Roman"/>
          <w:i/>
          <w:sz w:val="24"/>
          <w:szCs w:val="24"/>
        </w:rPr>
        <w:t xml:space="preserve"> special for Aceh</w:t>
      </w:r>
      <w:r w:rsidR="00D32161">
        <w:rPr>
          <w:rFonts w:ascii="Times New Roman" w:hAnsi="Times New Roman" w:cs="Times New Roman"/>
          <w:sz w:val="24"/>
          <w:szCs w:val="24"/>
        </w:rPr>
        <w:t>). Keputusan-keputusan politik secara nasional melalui pembuatan peraturan atau undang-undang (seperti, UU No. 7 tahun 2017 tentang Pemilihan Umum/Pemilu), kemudian menimbulkan reaksi dari sebagian kalangan masyarakat, politisi, partai politik dan para aktivis atas pengangkangan terhadap UUPA dan kehususan Aceh. Ini sebagai representasi adanya upaya menggerogoti dan menggerus UUPA dalam konteks politik yang lebih umum untuk kepentingan politik pelaksanaan pemilu secara umum bersifat nasional, sehingga pemberlakuan p</w:t>
      </w:r>
      <w:r w:rsidR="004D3A9C">
        <w:rPr>
          <w:rFonts w:ascii="Times New Roman" w:hAnsi="Times New Roman" w:cs="Times New Roman"/>
          <w:sz w:val="24"/>
          <w:szCs w:val="24"/>
        </w:rPr>
        <w:t>o</w:t>
      </w:r>
      <w:r w:rsidR="00D32161">
        <w:rPr>
          <w:rFonts w:ascii="Times New Roman" w:hAnsi="Times New Roman" w:cs="Times New Roman"/>
          <w:sz w:val="24"/>
          <w:szCs w:val="24"/>
        </w:rPr>
        <w:t>litik terhadap Aceh dalam pelaksanaannya sama seperti daerah lainnya di Indonesia</w:t>
      </w:r>
      <w:r w:rsidR="004D3A9C">
        <w:rPr>
          <w:rFonts w:ascii="Times New Roman" w:hAnsi="Times New Roman" w:cs="Times New Roman"/>
          <w:sz w:val="24"/>
          <w:szCs w:val="24"/>
        </w:rPr>
        <w:t xml:space="preserve"> meskipun Aceh memiliki aturan terhadap pelaksana dan pengawas pemilu</w:t>
      </w:r>
      <w:r w:rsidR="00D32161">
        <w:rPr>
          <w:rFonts w:ascii="Times New Roman" w:hAnsi="Times New Roman" w:cs="Times New Roman"/>
          <w:sz w:val="24"/>
          <w:szCs w:val="24"/>
        </w:rPr>
        <w:t>.</w:t>
      </w:r>
    </w:p>
    <w:p w:rsidR="001B7F6E" w:rsidRDefault="00CF5AFE" w:rsidP="0096260F">
      <w:pPr>
        <w:spacing w:line="480" w:lineRule="auto"/>
        <w:jc w:val="both"/>
        <w:rPr>
          <w:rFonts w:ascii="Times New Roman" w:hAnsi="Times New Roman" w:cs="Times New Roman"/>
          <w:sz w:val="24"/>
          <w:szCs w:val="24"/>
        </w:rPr>
      </w:pPr>
      <w:r>
        <w:rPr>
          <w:rFonts w:ascii="Times New Roman" w:hAnsi="Times New Roman" w:cs="Times New Roman"/>
          <w:sz w:val="24"/>
          <w:szCs w:val="24"/>
        </w:rPr>
        <w:tab/>
        <w:t>Oleh karena itu, dalam pemahaman politik juga terhadap aturan dan undang</w:t>
      </w:r>
      <w:r w:rsidR="00BB1699">
        <w:rPr>
          <w:rFonts w:ascii="Times New Roman" w:hAnsi="Times New Roman" w:cs="Times New Roman"/>
          <w:sz w:val="24"/>
          <w:szCs w:val="24"/>
        </w:rPr>
        <w:t>-undang</w:t>
      </w:r>
      <w:r>
        <w:rPr>
          <w:rFonts w:ascii="Times New Roman" w:hAnsi="Times New Roman" w:cs="Times New Roman"/>
          <w:sz w:val="24"/>
          <w:szCs w:val="24"/>
        </w:rPr>
        <w:t xml:space="preserve"> yang berlaku ditengah masyarakat sebagaimana dirumuskan oleh Bailey</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bahwa, betapa </w:t>
      </w:r>
      <w:r>
        <w:rPr>
          <w:rFonts w:ascii="Times New Roman" w:hAnsi="Times New Roman" w:cs="Times New Roman"/>
          <w:sz w:val="24"/>
          <w:szCs w:val="24"/>
        </w:rPr>
        <w:lastRenderedPageBreak/>
        <w:t>sebenarnya dalam sebuah masyarakat terdapat dua bentuk peraturan, yaitu; Pertama, peraturan normatif; dan kedua, peraturan pragmatik. Dalam hal ini dapat dipahami juga bahwa sebagai garis panduan umum terhadap perilaku masyarakat, maka dibentuk peraturan umum yanmg formal dan unggul dalam masyarakat. Karenanya, peraturan normatif</w:t>
      </w:r>
      <w:r w:rsidR="001B7F6E">
        <w:rPr>
          <w:rFonts w:ascii="Times New Roman" w:hAnsi="Times New Roman" w:cs="Times New Roman"/>
          <w:sz w:val="24"/>
          <w:szCs w:val="24"/>
        </w:rPr>
        <w:t xml:space="preserve"> hanya berupa panduan umum mengenai</w:t>
      </w:r>
      <w:r w:rsidR="0026353C">
        <w:rPr>
          <w:rFonts w:ascii="Times New Roman" w:hAnsi="Times New Roman" w:cs="Times New Roman"/>
          <w:sz w:val="24"/>
          <w:szCs w:val="24"/>
        </w:rPr>
        <w:t xml:space="preserve"> perilaku yang mem</w:t>
      </w:r>
      <w:r w:rsidR="001B7F6E">
        <w:rPr>
          <w:rFonts w:ascii="Times New Roman" w:hAnsi="Times New Roman" w:cs="Times New Roman"/>
          <w:sz w:val="24"/>
          <w:szCs w:val="24"/>
        </w:rPr>
        <w:t>b</w:t>
      </w:r>
      <w:r w:rsidR="0026353C">
        <w:rPr>
          <w:rFonts w:ascii="Times New Roman" w:hAnsi="Times New Roman" w:cs="Times New Roman"/>
          <w:sz w:val="24"/>
          <w:szCs w:val="24"/>
        </w:rPr>
        <w:t>e</w:t>
      </w:r>
      <w:r w:rsidR="001B7F6E">
        <w:rPr>
          <w:rFonts w:ascii="Times New Roman" w:hAnsi="Times New Roman" w:cs="Times New Roman"/>
          <w:sz w:val="24"/>
          <w:szCs w:val="24"/>
        </w:rPr>
        <w:t xml:space="preserve">rikan penilaian kepada sesuatu tindakan atau perlakuan yang salah ataupun yang baik dari segi etika dan dalam sesuatu struktur politik boleh digunakan sebagai garis batas kepada khalayak ramai mengenai sifat perlakuan yang baik (Bailey, 1970). Sampai dengan sejauh ini dalam pemahaman politik memiliki persamaan dengan pandangan pendekaatan struktural fungsional yang mengutamakan moral, integritas, fungsi, peranan dan keseimbangan. </w:t>
      </w:r>
    </w:p>
    <w:p w:rsidR="00E06D60" w:rsidRDefault="001B7F6E" w:rsidP="0096260F">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Selanjutnya dalam pemahaman peraturan pragmatik adalah berbelok dari pada peraturan unggulan di atas, dimana mengandung unsur kebalikan atau bertolak belakang yang digunakan oleh individu untuk mendapatkan sesuatu. Secara ringkas dapat dinyatakan seperti kata-kata dapat diatur (how to get things done) dari beberapa pandangan dapat dinyatakan sangat machiavellian. Ini dinyatakan oleh Bailey (1970) bahwa, perlakuan yang pragmatik bukanlah kenyataan tentang sesuatu bentuk perlakuan </w:t>
      </w:r>
      <w:r w:rsidR="00D006A2">
        <w:rPr>
          <w:rFonts w:ascii="Times New Roman" w:hAnsi="Times New Roman" w:cs="Times New Roman"/>
          <w:sz w:val="24"/>
          <w:szCs w:val="24"/>
        </w:rPr>
        <w:t>itu salah atau tidak, tetapi baik berdampak atau tidak, seringkali peraturan ini bersifat pengecualian. Perlakuan dapat saja bergerak dalam batasan yang digariskan oleh sistem tersebut atau mungkin juga tidak. Hal menjadi menarik dalam kajian bahwa, terdapat perlakuan aturan serta undang-undang yang bersifat pragmatik ini yang dikatakan dapat berwujud dalam batasan peraturan permainan (</w:t>
      </w:r>
      <w:r w:rsidR="00D006A2" w:rsidRPr="00560BDF">
        <w:rPr>
          <w:rFonts w:ascii="Times New Roman" w:hAnsi="Times New Roman" w:cs="Times New Roman"/>
          <w:i/>
          <w:sz w:val="24"/>
          <w:szCs w:val="24"/>
        </w:rPr>
        <w:t>rules of the game</w:t>
      </w:r>
      <w:r w:rsidR="00D006A2">
        <w:rPr>
          <w:rFonts w:ascii="Times New Roman" w:hAnsi="Times New Roman" w:cs="Times New Roman"/>
          <w:sz w:val="24"/>
          <w:szCs w:val="24"/>
        </w:rPr>
        <w:t>), atau masih tidak melanggar norma serta etika. Kondisi ini dapat digambarkan dalam perlakuan yang tidak serius tetapi pragmatik. Hal ini dapat dicontohk</w:t>
      </w:r>
      <w:r w:rsidR="00BB1699">
        <w:rPr>
          <w:rFonts w:ascii="Times New Roman" w:hAnsi="Times New Roman" w:cs="Times New Roman"/>
          <w:sz w:val="24"/>
          <w:szCs w:val="24"/>
        </w:rPr>
        <w:t>a</w:t>
      </w:r>
      <w:r w:rsidR="00D006A2">
        <w:rPr>
          <w:rFonts w:ascii="Times New Roman" w:hAnsi="Times New Roman" w:cs="Times New Roman"/>
          <w:sz w:val="24"/>
          <w:szCs w:val="24"/>
        </w:rPr>
        <w:t xml:space="preserve">n dalam permainan sepak bola misalnya, seperangkat peraturan kesepakatan pemain bola tidak boleh memegang bola (kecuali penjaga gawang) atau permainan di luar garis dan sebagainya. Akan tetapi, tingkah polah pemain jika ditonton ada pemain sengaja menjatuhkan diri </w:t>
      </w:r>
      <w:r w:rsidR="00D006A2">
        <w:rPr>
          <w:rFonts w:ascii="Times New Roman" w:hAnsi="Times New Roman" w:cs="Times New Roman"/>
          <w:sz w:val="24"/>
          <w:szCs w:val="24"/>
        </w:rPr>
        <w:lastRenderedPageBreak/>
        <w:t>berguling-guling apabi</w:t>
      </w:r>
      <w:r w:rsidR="00BB1699">
        <w:rPr>
          <w:rFonts w:ascii="Times New Roman" w:hAnsi="Times New Roman" w:cs="Times New Roman"/>
          <w:sz w:val="24"/>
          <w:szCs w:val="24"/>
        </w:rPr>
        <w:t>la</w:t>
      </w:r>
      <w:r w:rsidR="00D006A2">
        <w:rPr>
          <w:rFonts w:ascii="Times New Roman" w:hAnsi="Times New Roman" w:cs="Times New Roman"/>
          <w:sz w:val="24"/>
          <w:szCs w:val="24"/>
        </w:rPr>
        <w:t xml:space="preserve"> terjadi pelanggaran, ini dilakukan agar mendapatkan tendangan bebas atau cara mudah untuk mendapat bola gol. </w:t>
      </w:r>
      <w:r w:rsidR="00E06D60">
        <w:rPr>
          <w:rFonts w:ascii="Times New Roman" w:hAnsi="Times New Roman" w:cs="Times New Roman"/>
          <w:sz w:val="24"/>
          <w:szCs w:val="24"/>
        </w:rPr>
        <w:t>Ini dilakukan didekat kotak pinalti di depan gawang dengan harapan mendapatkan tendangan pinalti. Aksi dan perilaku ini dapat dianggap masig dalam batasan peraturan permainan yaitu kekasaran dihukum dengan  tendangan bebas, namun sandiwara ini tetap sebagai penipuan dan sekaligus menggambarkan sikap yang tidak sportif pertandingan. Peraturan permainan ini masih memungkinkan dieksploitasi lagi untuk mendapatkan keuntungan melalui jalan pintas.</w:t>
      </w:r>
    </w:p>
    <w:p w:rsidR="00820D2A" w:rsidRDefault="00E06D60" w:rsidP="0096260F">
      <w:pPr>
        <w:spacing w:line="480" w:lineRule="auto"/>
        <w:jc w:val="both"/>
        <w:rPr>
          <w:rFonts w:ascii="Times New Roman" w:hAnsi="Times New Roman" w:cs="Times New Roman"/>
          <w:sz w:val="24"/>
          <w:szCs w:val="24"/>
        </w:rPr>
      </w:pPr>
      <w:r>
        <w:rPr>
          <w:rFonts w:ascii="Times New Roman" w:hAnsi="Times New Roman" w:cs="Times New Roman"/>
          <w:sz w:val="24"/>
          <w:szCs w:val="24"/>
        </w:rPr>
        <w:tab/>
        <w:t>Dalam pandangan politik berkaitan dengan aturan dan undang-undang juga ada yang menggunakan pendekatan transaksional menurut Jeremy Boissevian</w:t>
      </w:r>
      <w:r w:rsidR="00820D2A">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yang mengkritik struktural fungsional bahwa, ini tidak lebih dari pada hanya menggariskan peraturan sosial yang terdapat dalam masyarakat dan tidak mengharapkan anggotanya sepakat terhadap hal ini. Dalam kehidupan sehari-hari menurutnya, setiap individu sebenarnya melakukan apa saja untuk mencapai keinginannya</w:t>
      </w:r>
      <w:r w:rsidR="00820D2A">
        <w:rPr>
          <w:rFonts w:ascii="Times New Roman" w:hAnsi="Times New Roman" w:cs="Times New Roman"/>
          <w:sz w:val="24"/>
          <w:szCs w:val="24"/>
        </w:rPr>
        <w:t xml:space="preserve"> meskipun tidak menurut peraturan sosial tersebut. Ditegaskan Boissevian struktur fungsional hanya baik sebagai dokumen yang menggariskan ciri bagaimana seseorang pantas berperilaku, tetapi tidak dapat menjelaskan bagaimana bentuk perilaku yang sebenarnya terhadap mereka.</w:t>
      </w:r>
      <w:r>
        <w:rPr>
          <w:rFonts w:ascii="Times New Roman" w:hAnsi="Times New Roman" w:cs="Times New Roman"/>
          <w:sz w:val="24"/>
          <w:szCs w:val="24"/>
        </w:rPr>
        <w:t xml:space="preserve"> </w:t>
      </w:r>
    </w:p>
    <w:p w:rsidR="004450E3" w:rsidRDefault="00820D2A" w:rsidP="0096260F">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Dalam kehidupan politik serta seperangkat peraturan dan undang-undang yang berlaku khusus di Aceh, ini menyingkap betapa berbagai faktor informal menjadi lebih bermakna dibandingkan faktor formal. Ini adalah hakikat kehidupan keseharian secara sosial kemasyarakatan, ini gambaran masyarakat membangun dan perubahan pasca konflik, seringkali seperangkat aturan serta undang-undang masih tidak dapat diberlakukan sepenuhnya, meskipun Aceh sebagai daerah otonomi khusus dan memiliki </w:t>
      </w:r>
      <w:r w:rsidR="00CD2BEE">
        <w:rPr>
          <w:rFonts w:ascii="Times New Roman" w:hAnsi="Times New Roman" w:cs="Times New Roman"/>
          <w:sz w:val="24"/>
          <w:szCs w:val="24"/>
        </w:rPr>
        <w:t xml:space="preserve">banyak keistimewaan dengan </w:t>
      </w:r>
      <w:r>
        <w:rPr>
          <w:rFonts w:ascii="Times New Roman" w:hAnsi="Times New Roman" w:cs="Times New Roman"/>
          <w:sz w:val="24"/>
          <w:szCs w:val="24"/>
        </w:rPr>
        <w:t>identitas</w:t>
      </w:r>
      <w:r w:rsidR="00CD2BEE">
        <w:rPr>
          <w:rFonts w:ascii="Times New Roman" w:hAnsi="Times New Roman" w:cs="Times New Roman"/>
          <w:sz w:val="24"/>
          <w:szCs w:val="24"/>
        </w:rPr>
        <w:t xml:space="preserve"> politik yang dimiliki. </w:t>
      </w:r>
      <w:r w:rsidR="0003297A">
        <w:rPr>
          <w:rFonts w:ascii="Times New Roman" w:hAnsi="Times New Roman" w:cs="Times New Roman"/>
          <w:sz w:val="24"/>
          <w:szCs w:val="24"/>
        </w:rPr>
        <w:t xml:space="preserve">Hubungan sosial politik di Aceh dengan </w:t>
      </w:r>
      <w:r w:rsidR="0003297A">
        <w:rPr>
          <w:rFonts w:ascii="Times New Roman" w:hAnsi="Times New Roman" w:cs="Times New Roman"/>
          <w:sz w:val="24"/>
          <w:szCs w:val="24"/>
        </w:rPr>
        <w:lastRenderedPageBreak/>
        <w:t>kekhususan yang dimiliki bergerak dengan sistem yang telah diterapkan. Kehidupan masyarakat yang berinteraksi serta melaksanakan aktivitas sesuai norma dan aturan yang berlaku. Kehidupan sosial kemasyarakatan terintegrasi, karena berlaku serta berasarkan adat, nilai, norma dan batasan yang ditetapkan serta diterapkan oleh sistem sosial. Semua panduan tersebut dibuat dan ditetapkan yang berfungsi serta berkembang dalam aturan Undang-undang Pemerintahan Aceh</w:t>
      </w:r>
      <w:r w:rsidR="004C5ABE">
        <w:rPr>
          <w:rFonts w:ascii="Times New Roman" w:hAnsi="Times New Roman" w:cs="Times New Roman"/>
          <w:sz w:val="24"/>
          <w:szCs w:val="24"/>
        </w:rPr>
        <w:t xml:space="preserve"> (UUPA)</w:t>
      </w:r>
      <w:r w:rsidR="0003297A">
        <w:rPr>
          <w:rFonts w:ascii="Times New Roman" w:hAnsi="Times New Roman" w:cs="Times New Roman"/>
          <w:sz w:val="24"/>
          <w:szCs w:val="24"/>
        </w:rPr>
        <w:t>, ini sebagai aturan hukum khusus yang berlaku dalam kehidupan masyarakat Aceh pasca perjanjian d</w:t>
      </w:r>
      <w:r w:rsidR="004C5ABE">
        <w:rPr>
          <w:rFonts w:ascii="Times New Roman" w:hAnsi="Times New Roman" w:cs="Times New Roman"/>
          <w:sz w:val="24"/>
          <w:szCs w:val="24"/>
        </w:rPr>
        <w:t>amai dan kesepakatan bersama untuk membangun kehidupan yang lebih baik setelah berlakunya konflik panjang.</w:t>
      </w:r>
      <w:r w:rsidR="0003297A">
        <w:rPr>
          <w:rFonts w:ascii="Times New Roman" w:hAnsi="Times New Roman" w:cs="Times New Roman"/>
          <w:sz w:val="24"/>
          <w:szCs w:val="24"/>
        </w:rPr>
        <w:t xml:space="preserve"> </w:t>
      </w:r>
      <w:r w:rsidR="004C5ABE">
        <w:rPr>
          <w:rFonts w:ascii="Times New Roman" w:hAnsi="Times New Roman" w:cs="Times New Roman"/>
          <w:sz w:val="24"/>
          <w:szCs w:val="24"/>
        </w:rPr>
        <w:t>Kehidupan masrakat yang damai menggunakan pilihan rasionalnya dan bukan bahagian anggota masyarakat yang takut terhadap tekana sosial serta konflik yang berlaku, bersepakat kepada norma. Hal ini sebgaimana dinyatakan oleh Durkheim, wujudnya sistem masyarakat dan norma serta nilainya tetapi menjelaskan keterbatasan peran tekanan terhadap perlakuan individu.</w:t>
      </w:r>
      <w:r w:rsidR="004C5ABE">
        <w:rPr>
          <w:rStyle w:val="FootnoteReference"/>
          <w:rFonts w:ascii="Times New Roman" w:hAnsi="Times New Roman" w:cs="Times New Roman"/>
          <w:sz w:val="24"/>
          <w:szCs w:val="24"/>
        </w:rPr>
        <w:footnoteReference w:id="10"/>
      </w:r>
      <w:r w:rsidR="004C5ABE">
        <w:rPr>
          <w:rFonts w:ascii="Times New Roman" w:hAnsi="Times New Roman" w:cs="Times New Roman"/>
          <w:sz w:val="24"/>
          <w:szCs w:val="24"/>
        </w:rPr>
        <w:t xml:space="preserve"> </w:t>
      </w:r>
      <w:r w:rsidR="00717EC8">
        <w:rPr>
          <w:rFonts w:ascii="Times New Roman" w:hAnsi="Times New Roman" w:cs="Times New Roman"/>
          <w:sz w:val="24"/>
          <w:szCs w:val="24"/>
        </w:rPr>
        <w:t>Dalam hal ini individu lebih realistik dan dalam perihal tertentu tampak berusaha pendekatan ini dilakukan sebagai alternatif kepada struktural fungsional lebih realistik denga</w:t>
      </w:r>
      <w:r w:rsidR="004450E3">
        <w:rPr>
          <w:rFonts w:ascii="Times New Roman" w:hAnsi="Times New Roman" w:cs="Times New Roman"/>
          <w:sz w:val="24"/>
          <w:szCs w:val="24"/>
        </w:rPr>
        <w:t>n</w:t>
      </w:r>
      <w:r w:rsidR="00717EC8">
        <w:rPr>
          <w:rFonts w:ascii="Times New Roman" w:hAnsi="Times New Roman" w:cs="Times New Roman"/>
          <w:sz w:val="24"/>
          <w:szCs w:val="24"/>
        </w:rPr>
        <w:t xml:space="preserve"> pendekatan konflik.</w:t>
      </w:r>
    </w:p>
    <w:p w:rsidR="00CF5AFE" w:rsidRDefault="004450E3" w:rsidP="0096260F">
      <w:pPr>
        <w:spacing w:line="480" w:lineRule="auto"/>
        <w:jc w:val="both"/>
        <w:rPr>
          <w:rFonts w:ascii="Times New Roman" w:hAnsi="Times New Roman" w:cs="Times New Roman"/>
          <w:sz w:val="24"/>
          <w:szCs w:val="24"/>
        </w:rPr>
      </w:pPr>
      <w:r>
        <w:rPr>
          <w:rFonts w:ascii="Times New Roman" w:hAnsi="Times New Roman" w:cs="Times New Roman"/>
          <w:sz w:val="24"/>
          <w:szCs w:val="24"/>
        </w:rPr>
        <w:tab/>
        <w:t>Perkembangan peranan individu dan masyarakat dalam mengatasi persoalan sosial dan kemasyarakatan di Aceh sebagai wujud serta realitas kehidupan dalam memperjuang kekhususan Aceh, tidak hanya dituntut agar siste</w:t>
      </w:r>
      <w:r w:rsidR="00B2424A">
        <w:rPr>
          <w:rFonts w:ascii="Times New Roman" w:hAnsi="Times New Roman" w:cs="Times New Roman"/>
          <w:sz w:val="24"/>
          <w:szCs w:val="24"/>
        </w:rPr>
        <w:t>m sosial berjalan secara khusus. N</w:t>
      </w:r>
      <w:r>
        <w:rPr>
          <w:rFonts w:ascii="Times New Roman" w:hAnsi="Times New Roman" w:cs="Times New Roman"/>
          <w:sz w:val="24"/>
          <w:szCs w:val="24"/>
        </w:rPr>
        <w:t>amun demikian tuntutan politik sebagai identitas politik dengan berbagai penghargaan seperti adanya</w:t>
      </w:r>
      <w:r w:rsidR="00252C39">
        <w:rPr>
          <w:rFonts w:ascii="Times New Roman" w:hAnsi="Times New Roman" w:cs="Times New Roman"/>
          <w:sz w:val="24"/>
          <w:szCs w:val="24"/>
        </w:rPr>
        <w:t xml:space="preserve"> </w:t>
      </w:r>
      <w:r w:rsidR="00252C39" w:rsidRPr="00252C39">
        <w:rPr>
          <w:rFonts w:ascii="Times New Roman" w:hAnsi="Times New Roman" w:cs="Times New Roman"/>
          <w:i/>
          <w:sz w:val="24"/>
          <w:szCs w:val="24"/>
        </w:rPr>
        <w:t>self-govermence</w:t>
      </w:r>
      <w:r w:rsidR="00252C39">
        <w:rPr>
          <w:rFonts w:ascii="Times New Roman" w:hAnsi="Times New Roman" w:cs="Times New Roman"/>
          <w:sz w:val="24"/>
          <w:szCs w:val="24"/>
        </w:rPr>
        <w:t xml:space="preserve">, </w:t>
      </w:r>
      <w:r>
        <w:rPr>
          <w:rFonts w:ascii="Times New Roman" w:hAnsi="Times New Roman" w:cs="Times New Roman"/>
          <w:sz w:val="24"/>
          <w:szCs w:val="24"/>
        </w:rPr>
        <w:t xml:space="preserve">bendera Aceh, </w:t>
      </w:r>
      <w:r w:rsidRPr="00252C39">
        <w:rPr>
          <w:rFonts w:ascii="Times New Roman" w:hAnsi="Times New Roman" w:cs="Times New Roman"/>
          <w:i/>
          <w:sz w:val="24"/>
          <w:szCs w:val="24"/>
        </w:rPr>
        <w:t>hymne</w:t>
      </w:r>
      <w:r>
        <w:rPr>
          <w:rFonts w:ascii="Times New Roman" w:hAnsi="Times New Roman" w:cs="Times New Roman"/>
          <w:sz w:val="24"/>
          <w:szCs w:val="24"/>
        </w:rPr>
        <w:t xml:space="preserve"> (lagu), </w:t>
      </w:r>
      <w:r w:rsidR="00B2424A">
        <w:rPr>
          <w:rFonts w:ascii="Times New Roman" w:hAnsi="Times New Roman" w:cs="Times New Roman"/>
          <w:sz w:val="24"/>
          <w:szCs w:val="24"/>
        </w:rPr>
        <w:t xml:space="preserve">Lembaga Wali Nanggroe, </w:t>
      </w:r>
      <w:r w:rsidR="00CC1D15">
        <w:rPr>
          <w:rFonts w:ascii="Times New Roman" w:hAnsi="Times New Roman" w:cs="Times New Roman"/>
          <w:sz w:val="24"/>
          <w:szCs w:val="24"/>
        </w:rPr>
        <w:t xml:space="preserve">pemberlakuan syari’at Islam </w:t>
      </w:r>
      <w:r w:rsidR="00B2424A">
        <w:rPr>
          <w:rFonts w:ascii="Times New Roman" w:hAnsi="Times New Roman" w:cs="Times New Roman"/>
          <w:sz w:val="24"/>
          <w:szCs w:val="24"/>
        </w:rPr>
        <w:t>dan lain sebagainya yang diatur dalam UUPA dan diterjemahkan ke dalam qanun</w:t>
      </w:r>
      <w:r w:rsidR="00717EC8">
        <w:rPr>
          <w:rFonts w:ascii="Times New Roman" w:hAnsi="Times New Roman" w:cs="Times New Roman"/>
          <w:sz w:val="24"/>
          <w:szCs w:val="24"/>
        </w:rPr>
        <w:t xml:space="preserve"> </w:t>
      </w:r>
      <w:r w:rsidR="00B2424A">
        <w:rPr>
          <w:rFonts w:ascii="Times New Roman" w:hAnsi="Times New Roman" w:cs="Times New Roman"/>
          <w:sz w:val="24"/>
          <w:szCs w:val="24"/>
        </w:rPr>
        <w:t>yang menjadi ciri khas aturan serta ketentuan y</w:t>
      </w:r>
      <w:r w:rsidR="00CC1D15">
        <w:rPr>
          <w:rFonts w:ascii="Times New Roman" w:hAnsi="Times New Roman" w:cs="Times New Roman"/>
          <w:sz w:val="24"/>
          <w:szCs w:val="24"/>
        </w:rPr>
        <w:t>a</w:t>
      </w:r>
      <w:r w:rsidR="00B2424A">
        <w:rPr>
          <w:rFonts w:ascii="Times New Roman" w:hAnsi="Times New Roman" w:cs="Times New Roman"/>
          <w:sz w:val="24"/>
          <w:szCs w:val="24"/>
        </w:rPr>
        <w:t xml:space="preserve">ng berlaku di Aceh. Ini seringkali masih menunggu hasil kerja para eksekutif (Gubernur) dan legislatif (Dewan Perwakilan Rakyat Aceh/DPRA) yang menyelesaikan berbagai qanunnya, adakalanya sering sekali saling berbenturan dengan aturan serta undang-undang yang diberlakukan secara terpusat, saling </w:t>
      </w:r>
      <w:r w:rsidR="00B2424A">
        <w:rPr>
          <w:rFonts w:ascii="Times New Roman" w:hAnsi="Times New Roman" w:cs="Times New Roman"/>
          <w:sz w:val="24"/>
          <w:szCs w:val="24"/>
        </w:rPr>
        <w:lastRenderedPageBreak/>
        <w:t>bertentangan dan sulit diterapkan terhadap aturan tertentu di dalam masyarakat yang seharusnya menghargai aturan, norma, etika dan sepakat menjalankannya secara konsisten.</w:t>
      </w:r>
      <w:r w:rsidR="00CC1D15">
        <w:rPr>
          <w:rFonts w:ascii="Times New Roman" w:hAnsi="Times New Roman" w:cs="Times New Roman"/>
          <w:sz w:val="24"/>
          <w:szCs w:val="24"/>
        </w:rPr>
        <w:t xml:space="preserve"> Dalam hal ini, asumsi norma, adat istiadat serta budaya yang telah melekat ditengah masyarakat, menurut Bayne</w:t>
      </w:r>
      <w:r w:rsidR="00CC1D15">
        <w:rPr>
          <w:rStyle w:val="FootnoteReference"/>
          <w:rFonts w:ascii="Times New Roman" w:hAnsi="Times New Roman" w:cs="Times New Roman"/>
          <w:sz w:val="24"/>
          <w:szCs w:val="24"/>
        </w:rPr>
        <w:footnoteReference w:id="11"/>
      </w:r>
      <w:r w:rsidR="00CC1D15">
        <w:rPr>
          <w:rFonts w:ascii="Times New Roman" w:hAnsi="Times New Roman" w:cs="Times New Roman"/>
          <w:sz w:val="24"/>
          <w:szCs w:val="24"/>
        </w:rPr>
        <w:t xml:space="preserve"> bahwa, adanya wujud kesukuan atau etnis dan hubungannya dengan sesama kelompok kepentingan, selanjutnya ditambahkan oleh Fisher</w:t>
      </w:r>
      <w:r w:rsidR="00CC1D15">
        <w:rPr>
          <w:rStyle w:val="FootnoteReference"/>
          <w:rFonts w:ascii="Times New Roman" w:hAnsi="Times New Roman" w:cs="Times New Roman"/>
          <w:sz w:val="24"/>
          <w:szCs w:val="24"/>
        </w:rPr>
        <w:footnoteReference w:id="12"/>
      </w:r>
      <w:r w:rsidR="00CC1D15">
        <w:rPr>
          <w:rFonts w:ascii="Times New Roman" w:hAnsi="Times New Roman" w:cs="Times New Roman"/>
          <w:sz w:val="24"/>
          <w:szCs w:val="24"/>
        </w:rPr>
        <w:t>, hal ini tidak saja dapat mengelakkan kecenderungan tersebut tersebut, tetapi juiga dapat menumbuhsuburkan praktik demokrasi dalam organisasi partai politik.</w:t>
      </w:r>
      <w:r w:rsidR="00B2424A">
        <w:rPr>
          <w:rFonts w:ascii="Times New Roman" w:hAnsi="Times New Roman" w:cs="Times New Roman"/>
          <w:sz w:val="24"/>
          <w:szCs w:val="24"/>
        </w:rPr>
        <w:t xml:space="preserve"> </w:t>
      </w:r>
      <w:r w:rsidR="00950AE2">
        <w:rPr>
          <w:rFonts w:ascii="Times New Roman" w:hAnsi="Times New Roman" w:cs="Times New Roman"/>
          <w:sz w:val="24"/>
          <w:szCs w:val="24"/>
        </w:rPr>
        <w:t>Oleh karena itu agar identitas politik yang sejalan dengan perkembangan demokrasi politik organisasi politik dan pemerintahan di Aceh, semestinya sebagaimana dinyatakan Rohrschheneider (1994)</w:t>
      </w:r>
      <w:r w:rsidR="00B7590C">
        <w:rPr>
          <w:rStyle w:val="FootnoteReference"/>
          <w:rFonts w:ascii="Times New Roman" w:hAnsi="Times New Roman" w:cs="Times New Roman"/>
          <w:sz w:val="24"/>
          <w:szCs w:val="24"/>
        </w:rPr>
        <w:footnoteReference w:id="13"/>
      </w:r>
      <w:r w:rsidR="00950AE2">
        <w:rPr>
          <w:rFonts w:ascii="Times New Roman" w:hAnsi="Times New Roman" w:cs="Times New Roman"/>
          <w:sz w:val="24"/>
          <w:szCs w:val="24"/>
        </w:rPr>
        <w:t xml:space="preserve"> dan Poguntke (1987)</w:t>
      </w:r>
      <w:r w:rsidR="00B7590C">
        <w:rPr>
          <w:rStyle w:val="FootnoteReference"/>
          <w:rFonts w:ascii="Times New Roman" w:hAnsi="Times New Roman" w:cs="Times New Roman"/>
          <w:sz w:val="24"/>
          <w:szCs w:val="24"/>
        </w:rPr>
        <w:footnoteReference w:id="14"/>
      </w:r>
      <w:r w:rsidR="00950AE2">
        <w:rPr>
          <w:rFonts w:ascii="Times New Roman" w:hAnsi="Times New Roman" w:cs="Times New Roman"/>
          <w:sz w:val="24"/>
          <w:szCs w:val="24"/>
        </w:rPr>
        <w:t xml:space="preserve"> bahwa pemimpin organisasi juga yang ada tidak boleh bertindak sesuka hati dan mengabaikan kepentingan anggotanya dan masyarakat luas. Dengan kata lain, </w:t>
      </w:r>
      <w:r w:rsidR="00B7590C">
        <w:rPr>
          <w:rFonts w:ascii="Times New Roman" w:hAnsi="Times New Roman" w:cs="Times New Roman"/>
          <w:sz w:val="24"/>
          <w:szCs w:val="24"/>
        </w:rPr>
        <w:t>mereka mesti melaksanakan kebijakan yang dapat diterima anggota dan masyarakat</w:t>
      </w:r>
      <w:r w:rsidR="00F701ED">
        <w:rPr>
          <w:rFonts w:ascii="Times New Roman" w:hAnsi="Times New Roman" w:cs="Times New Roman"/>
          <w:sz w:val="24"/>
          <w:szCs w:val="24"/>
        </w:rPr>
        <w:t xml:space="preserve"> (Klingemann et al. 1994)</w:t>
      </w:r>
      <w:r w:rsidR="00B7590C">
        <w:rPr>
          <w:rFonts w:ascii="Times New Roman" w:hAnsi="Times New Roman" w:cs="Times New Roman"/>
          <w:sz w:val="24"/>
          <w:szCs w:val="24"/>
        </w:rPr>
        <w:t>.</w:t>
      </w:r>
      <w:r w:rsidR="00B7590C">
        <w:rPr>
          <w:rStyle w:val="FootnoteReference"/>
          <w:rFonts w:ascii="Times New Roman" w:hAnsi="Times New Roman" w:cs="Times New Roman"/>
          <w:sz w:val="24"/>
          <w:szCs w:val="24"/>
        </w:rPr>
        <w:footnoteReference w:id="15"/>
      </w:r>
      <w:r w:rsidR="00950AE2">
        <w:rPr>
          <w:rFonts w:ascii="Times New Roman" w:hAnsi="Times New Roman" w:cs="Times New Roman"/>
          <w:sz w:val="24"/>
          <w:szCs w:val="24"/>
        </w:rPr>
        <w:t xml:space="preserve"> </w:t>
      </w:r>
      <w:r w:rsidR="0003297A">
        <w:rPr>
          <w:rFonts w:ascii="Times New Roman" w:hAnsi="Times New Roman" w:cs="Times New Roman"/>
          <w:sz w:val="24"/>
          <w:szCs w:val="24"/>
        </w:rPr>
        <w:t xml:space="preserve"> </w:t>
      </w:r>
      <w:r w:rsidR="00820D2A">
        <w:rPr>
          <w:rFonts w:ascii="Times New Roman" w:hAnsi="Times New Roman" w:cs="Times New Roman"/>
          <w:sz w:val="24"/>
          <w:szCs w:val="24"/>
        </w:rPr>
        <w:t xml:space="preserve">    </w:t>
      </w:r>
      <w:r w:rsidR="00E06D60">
        <w:rPr>
          <w:rFonts w:ascii="Times New Roman" w:hAnsi="Times New Roman" w:cs="Times New Roman"/>
          <w:sz w:val="24"/>
          <w:szCs w:val="24"/>
        </w:rPr>
        <w:t xml:space="preserve"> </w:t>
      </w:r>
      <w:r w:rsidR="00CF5AFE">
        <w:rPr>
          <w:rFonts w:ascii="Times New Roman" w:hAnsi="Times New Roman" w:cs="Times New Roman"/>
          <w:sz w:val="24"/>
          <w:szCs w:val="24"/>
        </w:rPr>
        <w:t xml:space="preserve">   </w:t>
      </w:r>
    </w:p>
    <w:p w:rsidR="00D22258" w:rsidRDefault="00D32161" w:rsidP="009467EA">
      <w:pPr>
        <w:spacing w:line="480" w:lineRule="auto"/>
        <w:jc w:val="both"/>
        <w:rPr>
          <w:rFonts w:ascii="Times New Roman" w:hAnsi="Times New Roman" w:cs="Times New Roman"/>
          <w:sz w:val="24"/>
          <w:szCs w:val="24"/>
        </w:rPr>
      </w:pPr>
      <w:r>
        <w:rPr>
          <w:rFonts w:ascii="Times New Roman" w:hAnsi="Times New Roman" w:cs="Times New Roman"/>
          <w:sz w:val="24"/>
          <w:szCs w:val="24"/>
        </w:rPr>
        <w:tab/>
        <w:t>Kritikan terhadap tidak konsistensi pelaksanaan pol</w:t>
      </w:r>
      <w:r w:rsidR="00252C39">
        <w:rPr>
          <w:rFonts w:ascii="Times New Roman" w:hAnsi="Times New Roman" w:cs="Times New Roman"/>
          <w:sz w:val="24"/>
          <w:szCs w:val="24"/>
        </w:rPr>
        <w:t>itik di Aceh dan berbagai prakti</w:t>
      </w:r>
      <w:r>
        <w:rPr>
          <w:rFonts w:ascii="Times New Roman" w:hAnsi="Times New Roman" w:cs="Times New Roman"/>
          <w:sz w:val="24"/>
          <w:szCs w:val="24"/>
        </w:rPr>
        <w:t xml:space="preserve">k politik di Aceh dengan tidak ampuhnya UUPA dilaksanakan secara langsung, efektif dan dapat dipertanggung jawabkan secara politik bukan saja terhadap persoalan UU No. 7/2017, tetapi banyak lagi </w:t>
      </w:r>
      <w:r w:rsidR="00D51DA3">
        <w:rPr>
          <w:rFonts w:ascii="Times New Roman" w:hAnsi="Times New Roman" w:cs="Times New Roman"/>
          <w:sz w:val="24"/>
          <w:szCs w:val="24"/>
        </w:rPr>
        <w:t xml:space="preserve">seperti Pilkada Februari 2017 yang lalu juga tidak jelas menggunakan peraturan yang mana, hanya saja selalu terlambat bereaksi setelah pengangkangan UUPA disadari setelah </w:t>
      </w:r>
      <w:r w:rsidR="00D51DA3">
        <w:rPr>
          <w:rFonts w:ascii="Times New Roman" w:hAnsi="Times New Roman" w:cs="Times New Roman"/>
          <w:sz w:val="24"/>
          <w:szCs w:val="24"/>
        </w:rPr>
        <w:lastRenderedPageBreak/>
        <w:t>berlangsung da</w:t>
      </w:r>
      <w:r w:rsidR="00252C39">
        <w:rPr>
          <w:rFonts w:ascii="Times New Roman" w:hAnsi="Times New Roman" w:cs="Times New Roman"/>
          <w:sz w:val="24"/>
          <w:szCs w:val="24"/>
        </w:rPr>
        <w:t>n merasa dirugikan. Demikian ju</w:t>
      </w:r>
      <w:r w:rsidR="00D51DA3">
        <w:rPr>
          <w:rFonts w:ascii="Times New Roman" w:hAnsi="Times New Roman" w:cs="Times New Roman"/>
          <w:sz w:val="24"/>
          <w:szCs w:val="24"/>
        </w:rPr>
        <w:t>g</w:t>
      </w:r>
      <w:r w:rsidR="00252C39">
        <w:rPr>
          <w:rFonts w:ascii="Times New Roman" w:hAnsi="Times New Roman" w:cs="Times New Roman"/>
          <w:sz w:val="24"/>
          <w:szCs w:val="24"/>
        </w:rPr>
        <w:t>a</w:t>
      </w:r>
      <w:r w:rsidR="00D51DA3">
        <w:rPr>
          <w:rFonts w:ascii="Times New Roman" w:hAnsi="Times New Roman" w:cs="Times New Roman"/>
          <w:sz w:val="24"/>
          <w:szCs w:val="24"/>
        </w:rPr>
        <w:t xml:space="preserve"> ada beberapa qanun lainnya yang telah disahkan oleh DPRA secara konsisten tidak dilaksanakan dan tidak mampu dilakukan secara tegas. Melalui analisis diskursif, hal ini dapat</w:t>
      </w:r>
      <w:r w:rsidR="00C8673D">
        <w:rPr>
          <w:rFonts w:ascii="Times New Roman" w:hAnsi="Times New Roman" w:cs="Times New Roman"/>
          <w:sz w:val="24"/>
          <w:szCs w:val="24"/>
        </w:rPr>
        <w:t xml:space="preserve"> dini</w:t>
      </w:r>
      <w:r w:rsidR="00AB0567">
        <w:rPr>
          <w:rFonts w:ascii="Times New Roman" w:hAnsi="Times New Roman" w:cs="Times New Roman"/>
          <w:sz w:val="24"/>
          <w:szCs w:val="24"/>
        </w:rPr>
        <w:t>lai serta disikapi sebagai</w:t>
      </w:r>
      <w:r w:rsidR="00D51DA3">
        <w:rPr>
          <w:rFonts w:ascii="Times New Roman" w:hAnsi="Times New Roman" w:cs="Times New Roman"/>
          <w:sz w:val="24"/>
          <w:szCs w:val="24"/>
        </w:rPr>
        <w:t xml:space="preserve"> </w:t>
      </w:r>
      <w:r w:rsidR="00AB0567">
        <w:rPr>
          <w:rFonts w:ascii="Times New Roman" w:hAnsi="Times New Roman" w:cs="Times New Roman"/>
          <w:sz w:val="24"/>
          <w:szCs w:val="24"/>
        </w:rPr>
        <w:t>u</w:t>
      </w:r>
      <w:r w:rsidR="00D51DA3">
        <w:rPr>
          <w:rFonts w:ascii="Times New Roman" w:hAnsi="Times New Roman" w:cs="Times New Roman"/>
          <w:sz w:val="24"/>
          <w:szCs w:val="24"/>
        </w:rPr>
        <w:t xml:space="preserve">saha menyingkap relasi ideologis yang berlaku setelah pemberlakuan kekhususan Aceh, seringkali kontroversial dan ambivalensi. Para politisi Aceh sendiri kemungkinan juga tidak memiliki kemampuan </w:t>
      </w:r>
      <w:r w:rsidR="00D51DA3" w:rsidRPr="00AB0567">
        <w:rPr>
          <w:rFonts w:ascii="Times New Roman" w:hAnsi="Times New Roman" w:cs="Times New Roman"/>
          <w:i/>
          <w:sz w:val="24"/>
          <w:szCs w:val="24"/>
        </w:rPr>
        <w:t>counter knowledge</w:t>
      </w:r>
      <w:r w:rsidR="00D51DA3">
        <w:rPr>
          <w:rFonts w:ascii="Times New Roman" w:hAnsi="Times New Roman" w:cs="Times New Roman"/>
          <w:sz w:val="24"/>
          <w:szCs w:val="24"/>
        </w:rPr>
        <w:t xml:space="preserve">, sehingga menjadi </w:t>
      </w:r>
      <w:r w:rsidR="00D51DA3" w:rsidRPr="00C8673D">
        <w:rPr>
          <w:rFonts w:ascii="Times New Roman" w:hAnsi="Times New Roman" w:cs="Times New Roman"/>
          <w:i/>
          <w:sz w:val="24"/>
          <w:szCs w:val="24"/>
        </w:rPr>
        <w:t>the voiceless</w:t>
      </w:r>
      <w:r w:rsidR="00D51DA3">
        <w:rPr>
          <w:rFonts w:ascii="Times New Roman" w:hAnsi="Times New Roman" w:cs="Times New Roman"/>
          <w:sz w:val="24"/>
          <w:szCs w:val="24"/>
        </w:rPr>
        <w:t>, untuk kembali muncul bersuara setelah itu dengan “tiruan yang buram” (</w:t>
      </w:r>
      <w:r w:rsidR="00D51DA3" w:rsidRPr="00C8673D">
        <w:rPr>
          <w:rFonts w:ascii="Times New Roman" w:hAnsi="Times New Roman" w:cs="Times New Roman"/>
          <w:i/>
          <w:sz w:val="24"/>
          <w:szCs w:val="24"/>
        </w:rPr>
        <w:t>blurred copy</w:t>
      </w:r>
      <w:r w:rsidR="00D51DA3">
        <w:rPr>
          <w:rFonts w:ascii="Times New Roman" w:hAnsi="Times New Roman" w:cs="Times New Roman"/>
          <w:sz w:val="24"/>
          <w:szCs w:val="24"/>
        </w:rPr>
        <w:t xml:space="preserve">) </w:t>
      </w:r>
      <w:r w:rsidR="00AB0567">
        <w:rPr>
          <w:rFonts w:ascii="Times New Roman" w:hAnsi="Times New Roman" w:cs="Times New Roman"/>
          <w:sz w:val="24"/>
          <w:szCs w:val="24"/>
        </w:rPr>
        <w:t xml:space="preserve">bereaksi menggugat </w:t>
      </w:r>
      <w:r w:rsidR="00D51DA3">
        <w:rPr>
          <w:rFonts w:ascii="Times New Roman" w:hAnsi="Times New Roman" w:cs="Times New Roman"/>
          <w:sz w:val="24"/>
          <w:szCs w:val="24"/>
        </w:rPr>
        <w:t>dalam ke</w:t>
      </w:r>
      <w:r w:rsidR="00D22258">
        <w:rPr>
          <w:rFonts w:ascii="Times New Roman" w:hAnsi="Times New Roman" w:cs="Times New Roman"/>
          <w:sz w:val="24"/>
          <w:szCs w:val="24"/>
        </w:rPr>
        <w:t>adaan terpaksa seperti Aceh kehilangan identitas para elit politiknya</w:t>
      </w:r>
      <w:r w:rsidR="00C8673D">
        <w:rPr>
          <w:rFonts w:ascii="Times New Roman" w:hAnsi="Times New Roman" w:cs="Times New Roman"/>
          <w:sz w:val="24"/>
          <w:szCs w:val="24"/>
        </w:rPr>
        <w:t xml:space="preserve"> yang lalai dan tidak peduli atau abai</w:t>
      </w:r>
      <w:r w:rsidR="00D22258">
        <w:rPr>
          <w:rFonts w:ascii="Times New Roman" w:hAnsi="Times New Roman" w:cs="Times New Roman"/>
          <w:sz w:val="24"/>
          <w:szCs w:val="24"/>
        </w:rPr>
        <w:t>.</w:t>
      </w:r>
      <w:r w:rsidR="009467EA">
        <w:rPr>
          <w:rFonts w:ascii="Times New Roman" w:hAnsi="Times New Roman" w:cs="Times New Roman"/>
          <w:sz w:val="24"/>
          <w:szCs w:val="24"/>
        </w:rPr>
        <w:t xml:space="preserve"> Oleh karena itu, kekuasaan pemerintahan dan kekuasaan politik baik di eksekutif dan legislatif dengan sistem pemerintahan yang terpusat, sebaiknya tetap mendapatkan pandangan dari masyarakat dan tokoh masyarakat, tidak hanya berdasarkan pandangan dan kesepakatan para elit dan anggota partai politik saja. Greinger menyatakan bahwa, tidak ada konflik antara tujuan perjuangan melalui partai politik, meskipun kadangkala partai politik memiliki banyak kesalahan dalam kebijakan serta praktiknya dalam aktivitas pemerintahan.</w:t>
      </w:r>
      <w:r w:rsidR="009467EA">
        <w:rPr>
          <w:rStyle w:val="FootnoteReference"/>
          <w:rFonts w:ascii="Times New Roman" w:hAnsi="Times New Roman" w:cs="Times New Roman"/>
          <w:sz w:val="24"/>
          <w:szCs w:val="24"/>
        </w:rPr>
        <w:footnoteReference w:id="16"/>
      </w:r>
      <w:r w:rsidR="009467EA">
        <w:rPr>
          <w:rFonts w:ascii="Times New Roman" w:hAnsi="Times New Roman" w:cs="Times New Roman"/>
          <w:sz w:val="24"/>
          <w:szCs w:val="24"/>
        </w:rPr>
        <w:t xml:space="preserve"> </w:t>
      </w:r>
    </w:p>
    <w:p w:rsidR="001F2536" w:rsidRDefault="00D22258" w:rsidP="0096260F">
      <w:pPr>
        <w:spacing w:line="480" w:lineRule="auto"/>
        <w:jc w:val="both"/>
        <w:rPr>
          <w:rFonts w:ascii="Times New Roman" w:hAnsi="Times New Roman" w:cs="Times New Roman"/>
          <w:sz w:val="24"/>
          <w:szCs w:val="24"/>
        </w:rPr>
      </w:pPr>
      <w:r>
        <w:rPr>
          <w:rFonts w:ascii="Times New Roman" w:hAnsi="Times New Roman" w:cs="Times New Roman"/>
          <w:sz w:val="24"/>
          <w:szCs w:val="24"/>
        </w:rPr>
        <w:tab/>
        <w:t>Dengan pemahaman sederhana masy</w:t>
      </w:r>
      <w:r w:rsidR="00AB0567">
        <w:rPr>
          <w:rFonts w:ascii="Times New Roman" w:hAnsi="Times New Roman" w:cs="Times New Roman"/>
          <w:sz w:val="24"/>
          <w:szCs w:val="24"/>
        </w:rPr>
        <w:t>a</w:t>
      </w:r>
      <w:r>
        <w:rPr>
          <w:rFonts w:ascii="Times New Roman" w:hAnsi="Times New Roman" w:cs="Times New Roman"/>
          <w:sz w:val="24"/>
          <w:szCs w:val="24"/>
        </w:rPr>
        <w:t>rakat Aceh berkaitan dengan relasi kekuasaan melatarbelakangi kehususan Aceh dan Pemerintah RI di Pusat, ini berkaitan dengan satu kekuasaan politik saja, akan tetapi kondisi politik Aceh juga dika</w:t>
      </w:r>
      <w:r w:rsidR="00C8673D">
        <w:rPr>
          <w:rFonts w:ascii="Times New Roman" w:hAnsi="Times New Roman" w:cs="Times New Roman"/>
          <w:sz w:val="24"/>
          <w:szCs w:val="24"/>
        </w:rPr>
        <w:t>i</w:t>
      </w:r>
      <w:r>
        <w:rPr>
          <w:rFonts w:ascii="Times New Roman" w:hAnsi="Times New Roman" w:cs="Times New Roman"/>
          <w:sz w:val="24"/>
          <w:szCs w:val="24"/>
        </w:rPr>
        <w:t>tkan denga</w:t>
      </w:r>
      <w:r w:rsidR="00C8673D">
        <w:rPr>
          <w:rFonts w:ascii="Times New Roman" w:hAnsi="Times New Roman" w:cs="Times New Roman"/>
          <w:sz w:val="24"/>
          <w:szCs w:val="24"/>
        </w:rPr>
        <w:t>n satu ajang pertukaran dan pem</w:t>
      </w:r>
      <w:r>
        <w:rPr>
          <w:rFonts w:ascii="Times New Roman" w:hAnsi="Times New Roman" w:cs="Times New Roman"/>
          <w:sz w:val="24"/>
          <w:szCs w:val="24"/>
        </w:rPr>
        <w:t>bahagian kekuasaan.</w:t>
      </w:r>
      <w:r w:rsidR="002D7BE8">
        <w:rPr>
          <w:rFonts w:ascii="Times New Roman" w:hAnsi="Times New Roman" w:cs="Times New Roman"/>
          <w:sz w:val="24"/>
          <w:szCs w:val="24"/>
        </w:rPr>
        <w:t xml:space="preserve"> Durkheim</w:t>
      </w:r>
      <w:r w:rsidR="002D7BE8">
        <w:rPr>
          <w:rStyle w:val="FootnoteReference"/>
          <w:rFonts w:ascii="Times New Roman" w:hAnsi="Times New Roman" w:cs="Times New Roman"/>
          <w:sz w:val="24"/>
          <w:szCs w:val="24"/>
        </w:rPr>
        <w:footnoteReference w:id="17"/>
      </w:r>
      <w:r w:rsidR="002D7BE8">
        <w:rPr>
          <w:rFonts w:ascii="Times New Roman" w:hAnsi="Times New Roman" w:cs="Times New Roman"/>
          <w:sz w:val="24"/>
          <w:szCs w:val="24"/>
        </w:rPr>
        <w:t xml:space="preserve"> menyatakan bahwa, fakta sosial mencoba menjelaskan bagaimana kedudukan eksternal fakta tersebut dari pada perlakuan individu, sebagai sesuatu yang dapat diperhatikan dan memiliki kekuasaan menekan (</w:t>
      </w:r>
      <w:r w:rsidR="002D7BE8" w:rsidRPr="00B1251D">
        <w:rPr>
          <w:rFonts w:ascii="Times New Roman" w:hAnsi="Times New Roman" w:cs="Times New Roman"/>
          <w:i/>
          <w:sz w:val="24"/>
          <w:szCs w:val="24"/>
        </w:rPr>
        <w:t>coercive power atau social constrain</w:t>
      </w:r>
      <w:r w:rsidR="002D7BE8">
        <w:rPr>
          <w:rFonts w:ascii="Times New Roman" w:hAnsi="Times New Roman" w:cs="Times New Roman"/>
          <w:sz w:val="24"/>
          <w:szCs w:val="24"/>
        </w:rPr>
        <w:t>)</w:t>
      </w:r>
      <w:r>
        <w:rPr>
          <w:rFonts w:ascii="Times New Roman" w:hAnsi="Times New Roman" w:cs="Times New Roman"/>
          <w:sz w:val="24"/>
          <w:szCs w:val="24"/>
        </w:rPr>
        <w:t xml:space="preserve"> </w:t>
      </w:r>
      <w:r w:rsidR="002D7BE8">
        <w:rPr>
          <w:rFonts w:ascii="Times New Roman" w:hAnsi="Times New Roman" w:cs="Times New Roman"/>
          <w:sz w:val="24"/>
          <w:szCs w:val="24"/>
        </w:rPr>
        <w:t xml:space="preserve">kepada masyarakat. Hal ini merupakan permasalahan realitas ditambahkan oleh Durkheim (1950) juga, bahwa masyarakat memang memiliki kekuasaan </w:t>
      </w:r>
      <w:r w:rsidR="002D7BE8">
        <w:rPr>
          <w:rFonts w:ascii="Times New Roman" w:hAnsi="Times New Roman" w:cs="Times New Roman"/>
          <w:sz w:val="24"/>
          <w:szCs w:val="24"/>
        </w:rPr>
        <w:lastRenderedPageBreak/>
        <w:t>yang kuat yang memberikan tekanan terhadap perlakuan individu agar mematuhi norma sosial</w:t>
      </w:r>
      <w:r w:rsidR="001F2536">
        <w:rPr>
          <w:rFonts w:ascii="Times New Roman" w:hAnsi="Times New Roman" w:cs="Times New Roman"/>
          <w:sz w:val="24"/>
          <w:szCs w:val="24"/>
        </w:rPr>
        <w:t>, hanya saja pendekatan transaksional menantang bahwa apakah anggota masyarakat sepakat terhadap tekanan tersebut. Dalam hal ini, kritikan terhadap pendekatan transaksional ini tetap berlaku. Ini berkaitan dengan hanya bertumpu kepada tindakan individu yang bertujuan kepeda kepentingan masing-masing. Halmana</w:t>
      </w:r>
      <w:r w:rsidR="007E785C">
        <w:rPr>
          <w:rFonts w:ascii="Times New Roman" w:hAnsi="Times New Roman" w:cs="Times New Roman"/>
          <w:sz w:val="24"/>
          <w:szCs w:val="24"/>
        </w:rPr>
        <w:t xml:space="preserve"> tidak memp</w:t>
      </w:r>
      <w:r w:rsidR="001F2536">
        <w:rPr>
          <w:rFonts w:ascii="Times New Roman" w:hAnsi="Times New Roman" w:cs="Times New Roman"/>
          <w:sz w:val="24"/>
          <w:szCs w:val="24"/>
        </w:rPr>
        <w:t>erhatikan konteks struktural sosial berhubungan dengan tindakan sosial itu beroperasi. Juga bermakna hanya bertumpu kepada persoalan mikro tanpa melihat permasalahan makro yang lebih luas dari perihal mikro tersebut. Menurut Barrett</w:t>
      </w:r>
      <w:r w:rsidR="00B87280">
        <w:rPr>
          <w:rFonts w:ascii="Times New Roman" w:hAnsi="Times New Roman" w:cs="Times New Roman"/>
          <w:sz w:val="24"/>
          <w:szCs w:val="24"/>
        </w:rPr>
        <w:t xml:space="preserve"> bahwa, juga tidak memperhitungkan faktor sejaarah dalam perbincangan atau diskusi yang dilakukan.</w:t>
      </w:r>
      <w:r w:rsidR="00B87280">
        <w:rPr>
          <w:rStyle w:val="FootnoteReference"/>
          <w:rFonts w:ascii="Times New Roman" w:hAnsi="Times New Roman" w:cs="Times New Roman"/>
          <w:sz w:val="24"/>
          <w:szCs w:val="24"/>
        </w:rPr>
        <w:footnoteReference w:id="18"/>
      </w:r>
      <w:r w:rsidR="00B87280">
        <w:rPr>
          <w:rFonts w:ascii="Times New Roman" w:hAnsi="Times New Roman" w:cs="Times New Roman"/>
          <w:sz w:val="24"/>
          <w:szCs w:val="24"/>
        </w:rPr>
        <w:t xml:space="preserve"> Hal ini berhubungan dengan hanya terhadap tindakan individu pada suatu waktu, seolah-olah perlakuan tersebut tidak memiliki hubungan dengan permasalahan lain yang telah wujud sebelum ataupun lama sebelum itu berlaku.</w:t>
      </w:r>
    </w:p>
    <w:p w:rsidR="00AB0567" w:rsidRDefault="00D22258" w:rsidP="001F253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Dalam hal ini yang berlangsung di Aceh sesungguhnya relasi</w:t>
      </w:r>
      <w:r w:rsidR="007A7230">
        <w:rPr>
          <w:rFonts w:ascii="Times New Roman" w:hAnsi="Times New Roman" w:cs="Times New Roman"/>
          <w:sz w:val="24"/>
          <w:szCs w:val="24"/>
        </w:rPr>
        <w:t xml:space="preserve"> kekuasaan dalam wacana yaitu; P</w:t>
      </w:r>
      <w:r>
        <w:rPr>
          <w:rFonts w:ascii="Times New Roman" w:hAnsi="Times New Roman" w:cs="Times New Roman"/>
          <w:sz w:val="24"/>
          <w:szCs w:val="24"/>
        </w:rPr>
        <w:t xml:space="preserve">ertama, </w:t>
      </w:r>
      <w:r w:rsidRPr="00C8673D">
        <w:rPr>
          <w:rFonts w:ascii="Times New Roman" w:hAnsi="Times New Roman" w:cs="Times New Roman"/>
          <w:i/>
          <w:sz w:val="24"/>
          <w:szCs w:val="24"/>
        </w:rPr>
        <w:t>kekuasaan politis</w:t>
      </w:r>
      <w:r>
        <w:rPr>
          <w:rFonts w:ascii="Times New Roman" w:hAnsi="Times New Roman" w:cs="Times New Roman"/>
          <w:sz w:val="24"/>
          <w:szCs w:val="24"/>
        </w:rPr>
        <w:t xml:space="preserve"> (adanya kekuasaan bentukan transisi kepentingan pusat dan Aceh); Kedua, </w:t>
      </w:r>
      <w:r w:rsidRPr="00C8673D">
        <w:rPr>
          <w:rFonts w:ascii="Times New Roman" w:hAnsi="Times New Roman" w:cs="Times New Roman"/>
          <w:i/>
          <w:sz w:val="24"/>
          <w:szCs w:val="24"/>
        </w:rPr>
        <w:t>kekuasaan intelektual</w:t>
      </w:r>
      <w:r>
        <w:rPr>
          <w:rFonts w:ascii="Times New Roman" w:hAnsi="Times New Roman" w:cs="Times New Roman"/>
          <w:sz w:val="24"/>
          <w:szCs w:val="24"/>
        </w:rPr>
        <w:t xml:space="preserve"> (perkembangan pendidikan Aceh melalui sains, teks, lunguistik</w:t>
      </w:r>
      <w:r w:rsidR="00D81608">
        <w:rPr>
          <w:rFonts w:ascii="Times New Roman" w:hAnsi="Times New Roman" w:cs="Times New Roman"/>
          <w:sz w:val="24"/>
          <w:szCs w:val="24"/>
        </w:rPr>
        <w:t xml:space="preserve"> dan pengetahuan lainnya); Ketiga, </w:t>
      </w:r>
      <w:r w:rsidR="00D81608" w:rsidRPr="00C8673D">
        <w:rPr>
          <w:rFonts w:ascii="Times New Roman" w:hAnsi="Times New Roman" w:cs="Times New Roman"/>
          <w:i/>
          <w:sz w:val="24"/>
          <w:szCs w:val="24"/>
        </w:rPr>
        <w:t>kekuasaan kultural</w:t>
      </w:r>
      <w:r w:rsidR="00D81608">
        <w:rPr>
          <w:rFonts w:ascii="Times New Roman" w:hAnsi="Times New Roman" w:cs="Times New Roman"/>
          <w:sz w:val="24"/>
          <w:szCs w:val="24"/>
        </w:rPr>
        <w:t xml:space="preserve"> (kanonisasi selera, teks, </w:t>
      </w:r>
      <w:r>
        <w:rPr>
          <w:rFonts w:ascii="Times New Roman" w:hAnsi="Times New Roman" w:cs="Times New Roman"/>
          <w:sz w:val="24"/>
          <w:szCs w:val="24"/>
        </w:rPr>
        <w:t xml:space="preserve">dan nilai-nilai, misalnya Aceh memiliki kategori estetika </w:t>
      </w:r>
      <w:r w:rsidR="00D81608">
        <w:rPr>
          <w:rFonts w:ascii="Times New Roman" w:hAnsi="Times New Roman" w:cs="Times New Roman"/>
          <w:sz w:val="24"/>
          <w:szCs w:val="24"/>
        </w:rPr>
        <w:t xml:space="preserve">konflik, menjadi </w:t>
      </w:r>
      <w:r>
        <w:rPr>
          <w:rFonts w:ascii="Times New Roman" w:hAnsi="Times New Roman" w:cs="Times New Roman"/>
          <w:sz w:val="24"/>
          <w:szCs w:val="24"/>
        </w:rPr>
        <w:t>daerah</w:t>
      </w:r>
      <w:r w:rsidR="00D81608">
        <w:rPr>
          <w:rFonts w:ascii="Times New Roman" w:hAnsi="Times New Roman" w:cs="Times New Roman"/>
          <w:sz w:val="24"/>
          <w:szCs w:val="24"/>
        </w:rPr>
        <w:t xml:space="preserve"> damai</w:t>
      </w:r>
      <w:r>
        <w:rPr>
          <w:rFonts w:ascii="Times New Roman" w:hAnsi="Times New Roman" w:cs="Times New Roman"/>
          <w:sz w:val="24"/>
          <w:szCs w:val="24"/>
        </w:rPr>
        <w:t>)</w:t>
      </w:r>
      <w:r w:rsidR="007A7230">
        <w:rPr>
          <w:rFonts w:ascii="Times New Roman" w:hAnsi="Times New Roman" w:cs="Times New Roman"/>
          <w:sz w:val="24"/>
          <w:szCs w:val="24"/>
        </w:rPr>
        <w:t>; Dan K</w:t>
      </w:r>
      <w:r w:rsidR="00D81608">
        <w:rPr>
          <w:rFonts w:ascii="Times New Roman" w:hAnsi="Times New Roman" w:cs="Times New Roman"/>
          <w:sz w:val="24"/>
          <w:szCs w:val="24"/>
        </w:rPr>
        <w:t xml:space="preserve">etiga, </w:t>
      </w:r>
      <w:r w:rsidR="00D81608" w:rsidRPr="00C8673D">
        <w:rPr>
          <w:rFonts w:ascii="Times New Roman" w:hAnsi="Times New Roman" w:cs="Times New Roman"/>
          <w:i/>
          <w:sz w:val="24"/>
          <w:szCs w:val="24"/>
        </w:rPr>
        <w:t>kekuasaan moral</w:t>
      </w:r>
      <w:r w:rsidR="00D81608">
        <w:rPr>
          <w:rFonts w:ascii="Times New Roman" w:hAnsi="Times New Roman" w:cs="Times New Roman"/>
          <w:sz w:val="24"/>
          <w:szCs w:val="24"/>
        </w:rPr>
        <w:t xml:space="preserve"> (apa yang baik dilakukan dan tidak baik dilakukan oleh Aceh</w:t>
      </w:r>
      <w:r w:rsidR="00C8673D">
        <w:rPr>
          <w:rFonts w:ascii="Times New Roman" w:hAnsi="Times New Roman" w:cs="Times New Roman"/>
          <w:sz w:val="24"/>
          <w:szCs w:val="24"/>
        </w:rPr>
        <w:t>)</w:t>
      </w:r>
      <w:r w:rsidR="00D81608">
        <w:rPr>
          <w:rFonts w:ascii="Times New Roman" w:hAnsi="Times New Roman" w:cs="Times New Roman"/>
          <w:sz w:val="24"/>
          <w:szCs w:val="24"/>
        </w:rPr>
        <w:t>. Sehingga relasi ini beroperasi berdasarkan ideologi yang diperkenalkan oleh Gramsci disebut “</w:t>
      </w:r>
      <w:r w:rsidR="007C2A53" w:rsidRPr="007C2A53">
        <w:rPr>
          <w:rFonts w:ascii="Times New Roman" w:hAnsi="Times New Roman" w:cs="Times New Roman"/>
          <w:i/>
          <w:sz w:val="24"/>
          <w:szCs w:val="24"/>
        </w:rPr>
        <w:t>hegemon</w:t>
      </w:r>
      <w:r w:rsidR="007C2A53">
        <w:rPr>
          <w:rFonts w:ascii="Times New Roman" w:hAnsi="Times New Roman" w:cs="Times New Roman"/>
          <w:i/>
          <w:sz w:val="24"/>
          <w:szCs w:val="24"/>
        </w:rPr>
        <w:t>y</w:t>
      </w:r>
      <w:r w:rsidR="007C2A53">
        <w:rPr>
          <w:rFonts w:ascii="Times New Roman" w:hAnsi="Times New Roman" w:cs="Times New Roman"/>
          <w:sz w:val="24"/>
          <w:szCs w:val="24"/>
        </w:rPr>
        <w:t>”</w:t>
      </w:r>
      <w:r w:rsidR="00D81608">
        <w:rPr>
          <w:rFonts w:ascii="Times New Roman" w:hAnsi="Times New Roman" w:cs="Times New Roman"/>
          <w:sz w:val="24"/>
          <w:szCs w:val="24"/>
        </w:rPr>
        <w:t xml:space="preserve"> ---suatu pandangan bahwa gagasan tertentu lebih berpengaruh dari gagasan lain, sehingga kebudayaan, perilaku politik, peraturan tertentu lebih dominan dari kekhususan yang dimiliki oleh Aceh itu sendiri. Jadi Identitas Aceh dengan kekhususan tidak lebih hanya sebagai bentuk “legitimasi” atas superioritas Pemerintah RI terhadap inferioritas</w:t>
      </w:r>
      <w:r>
        <w:rPr>
          <w:rFonts w:ascii="Times New Roman" w:hAnsi="Times New Roman" w:cs="Times New Roman"/>
          <w:sz w:val="24"/>
          <w:szCs w:val="24"/>
        </w:rPr>
        <w:t xml:space="preserve"> </w:t>
      </w:r>
      <w:r w:rsidR="0096260F">
        <w:rPr>
          <w:rFonts w:ascii="Times New Roman" w:hAnsi="Times New Roman" w:cs="Times New Roman"/>
          <w:sz w:val="24"/>
          <w:szCs w:val="24"/>
        </w:rPr>
        <w:t>identitas politik Aceh.</w:t>
      </w:r>
      <w:r w:rsidR="00440272">
        <w:rPr>
          <w:rFonts w:ascii="Times New Roman" w:hAnsi="Times New Roman" w:cs="Times New Roman"/>
          <w:sz w:val="24"/>
          <w:szCs w:val="24"/>
        </w:rPr>
        <w:t xml:space="preserve"> Menurut Mich</w:t>
      </w:r>
      <w:r w:rsidR="0038309F">
        <w:rPr>
          <w:rFonts w:ascii="Times New Roman" w:hAnsi="Times New Roman" w:cs="Times New Roman"/>
          <w:sz w:val="24"/>
          <w:szCs w:val="24"/>
        </w:rPr>
        <w:t>el</w:t>
      </w:r>
      <w:r w:rsidR="00440272">
        <w:rPr>
          <w:rFonts w:ascii="Times New Roman" w:hAnsi="Times New Roman" w:cs="Times New Roman"/>
          <w:sz w:val="24"/>
          <w:szCs w:val="24"/>
        </w:rPr>
        <w:t>s, ketidakmampuan gol</w:t>
      </w:r>
      <w:r w:rsidR="00F43507">
        <w:rPr>
          <w:rFonts w:ascii="Times New Roman" w:hAnsi="Times New Roman" w:cs="Times New Roman"/>
          <w:sz w:val="24"/>
          <w:szCs w:val="24"/>
        </w:rPr>
        <w:t>o</w:t>
      </w:r>
      <w:r w:rsidR="00440272">
        <w:rPr>
          <w:rFonts w:ascii="Times New Roman" w:hAnsi="Times New Roman" w:cs="Times New Roman"/>
          <w:sz w:val="24"/>
          <w:szCs w:val="24"/>
        </w:rPr>
        <w:t xml:space="preserve">ngan masyarakat hampir keseluruhannya dalam </w:t>
      </w:r>
      <w:r w:rsidR="00440272">
        <w:rPr>
          <w:rFonts w:ascii="Times New Roman" w:hAnsi="Times New Roman" w:cs="Times New Roman"/>
          <w:sz w:val="24"/>
          <w:szCs w:val="24"/>
        </w:rPr>
        <w:lastRenderedPageBreak/>
        <w:t>kehidupan politik, dan ini adalah dasar yang paling kukuh kepada kekuasaan pemimpin.</w:t>
      </w:r>
      <w:r w:rsidR="00440272">
        <w:rPr>
          <w:rStyle w:val="FootnoteReference"/>
          <w:rFonts w:ascii="Times New Roman" w:hAnsi="Times New Roman" w:cs="Times New Roman"/>
          <w:sz w:val="24"/>
          <w:szCs w:val="24"/>
        </w:rPr>
        <w:footnoteReference w:id="19"/>
      </w:r>
      <w:r w:rsidR="00440272">
        <w:rPr>
          <w:rFonts w:ascii="Times New Roman" w:hAnsi="Times New Roman" w:cs="Times New Roman"/>
          <w:sz w:val="24"/>
          <w:szCs w:val="24"/>
        </w:rPr>
        <w:t xml:space="preserve"> </w:t>
      </w:r>
      <w:r w:rsidR="0096260F">
        <w:rPr>
          <w:rFonts w:ascii="Times New Roman" w:hAnsi="Times New Roman" w:cs="Times New Roman"/>
          <w:sz w:val="24"/>
          <w:szCs w:val="24"/>
        </w:rPr>
        <w:t xml:space="preserve"> Dalam hal ini berlakunya “hegemoni kultural kekuasaan politik” sebagai praktek politik terhadap kekhususan Aceh yang tidak berkesudahan yang terus berlangsung dalam wacana daerah khusus.</w:t>
      </w:r>
      <w:r w:rsidR="00D3381F">
        <w:rPr>
          <w:rFonts w:ascii="Times New Roman" w:hAnsi="Times New Roman" w:cs="Times New Roman"/>
          <w:sz w:val="24"/>
          <w:szCs w:val="24"/>
        </w:rPr>
        <w:t xml:space="preserve"> Makanya, berlaku pengelitan (</w:t>
      </w:r>
      <w:r w:rsidR="00D3381F" w:rsidRPr="007A7230">
        <w:rPr>
          <w:rFonts w:ascii="Times New Roman" w:hAnsi="Times New Roman" w:cs="Times New Roman"/>
          <w:i/>
          <w:sz w:val="24"/>
          <w:szCs w:val="24"/>
        </w:rPr>
        <w:t>elitization</w:t>
      </w:r>
      <w:r w:rsidR="00D3381F">
        <w:rPr>
          <w:rFonts w:ascii="Times New Roman" w:hAnsi="Times New Roman" w:cs="Times New Roman"/>
          <w:sz w:val="24"/>
          <w:szCs w:val="24"/>
        </w:rPr>
        <w:t>) di satu pihak dan pasifnya anggota masyarakat di pihak lain, sehingga wujud pula faktor yang lebih lanjut yang mengukuhkan lag</w:t>
      </w:r>
      <w:r w:rsidR="00A34F7B">
        <w:rPr>
          <w:rFonts w:ascii="Times New Roman" w:hAnsi="Times New Roman" w:cs="Times New Roman"/>
          <w:sz w:val="24"/>
          <w:szCs w:val="24"/>
        </w:rPr>
        <w:t>i dominasi pemimpin terhadap or</w:t>
      </w:r>
      <w:r w:rsidR="00D3381F">
        <w:rPr>
          <w:rFonts w:ascii="Times New Roman" w:hAnsi="Times New Roman" w:cs="Times New Roman"/>
          <w:sz w:val="24"/>
          <w:szCs w:val="24"/>
        </w:rPr>
        <w:t>g</w:t>
      </w:r>
      <w:r w:rsidR="00A34F7B">
        <w:rPr>
          <w:rFonts w:ascii="Times New Roman" w:hAnsi="Times New Roman" w:cs="Times New Roman"/>
          <w:sz w:val="24"/>
          <w:szCs w:val="24"/>
        </w:rPr>
        <w:t>a</w:t>
      </w:r>
      <w:r w:rsidR="00D3381F">
        <w:rPr>
          <w:rFonts w:ascii="Times New Roman" w:hAnsi="Times New Roman" w:cs="Times New Roman"/>
          <w:sz w:val="24"/>
          <w:szCs w:val="24"/>
        </w:rPr>
        <w:t>nisasi masyarakat. Ditambahkan Michels (1962) bahwa secara terorganisir mewujudkan kekuasaan mereka yang dipilih terhadap pemilih, penerima mandat atas pemberi mandat, para pejabat yang mem</w:t>
      </w:r>
      <w:r w:rsidR="00F43507">
        <w:rPr>
          <w:rFonts w:ascii="Times New Roman" w:hAnsi="Times New Roman" w:cs="Times New Roman"/>
          <w:sz w:val="24"/>
          <w:szCs w:val="24"/>
        </w:rPr>
        <w:t>e</w:t>
      </w:r>
      <w:r w:rsidR="00D3381F">
        <w:rPr>
          <w:rFonts w:ascii="Times New Roman" w:hAnsi="Times New Roman" w:cs="Times New Roman"/>
          <w:sz w:val="24"/>
          <w:szCs w:val="24"/>
        </w:rPr>
        <w:t xml:space="preserve">gang keuasaan dan perwakilan rakyat, sesungguhnya </w:t>
      </w:r>
      <w:r w:rsidR="00F43507">
        <w:rPr>
          <w:rFonts w:ascii="Times New Roman" w:hAnsi="Times New Roman" w:cs="Times New Roman"/>
          <w:sz w:val="24"/>
          <w:szCs w:val="24"/>
        </w:rPr>
        <w:t>siapa yang berbicara atas atas nama terorganisir, sebenarnya berbicara tentang oligarki kekuasaan politik yang terpusat.</w:t>
      </w:r>
      <w:r w:rsidR="00D3381F">
        <w:rPr>
          <w:rFonts w:ascii="Times New Roman" w:hAnsi="Times New Roman" w:cs="Times New Roman"/>
          <w:sz w:val="24"/>
          <w:szCs w:val="24"/>
        </w:rPr>
        <w:t xml:space="preserve">  </w:t>
      </w:r>
    </w:p>
    <w:p w:rsidR="00F43507" w:rsidRDefault="00252C39" w:rsidP="00F43507">
      <w:pPr>
        <w:pStyle w:val="ListParagraph"/>
        <w:numPr>
          <w:ilvl w:val="0"/>
          <w:numId w:val="1"/>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DEMOKRASI </w:t>
      </w:r>
      <w:r w:rsidR="008D6475">
        <w:rPr>
          <w:rFonts w:ascii="Times New Roman" w:hAnsi="Times New Roman" w:cs="Times New Roman"/>
          <w:sz w:val="24"/>
          <w:szCs w:val="24"/>
        </w:rPr>
        <w:t xml:space="preserve">DAN </w:t>
      </w:r>
      <w:r>
        <w:rPr>
          <w:rFonts w:ascii="Times New Roman" w:hAnsi="Times New Roman" w:cs="Times New Roman"/>
          <w:sz w:val="24"/>
          <w:szCs w:val="24"/>
        </w:rPr>
        <w:t>POLITIK IDENTITAS</w:t>
      </w:r>
    </w:p>
    <w:p w:rsidR="00F43507" w:rsidRPr="00F43507" w:rsidRDefault="00F43507" w:rsidP="00F43507">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Perubahan kehidupan dan pandangan politik secara demokratis akibat dari kemajuan pesat dunia ilmu pengetahuan dan pendidikan, dampak selanjutnya kepada komposisi kelas menengah di Aceh yang menghendaki adanya perubahan terhadap sistem proses serta kondisi kehidupan secara realitas secara keseluruhan. Ini memungkan berlaku dalam penguatan merubah kebijakan sistem pemerintahan dengan politik identitas yang jelas serta transfaran sesuai dengan keinginan bersama masyarakat. Ini adalah salah satu faktor kepada kemunculan politik baru (</w:t>
      </w:r>
      <w:r w:rsidRPr="007A7230">
        <w:rPr>
          <w:rFonts w:ascii="Times New Roman" w:hAnsi="Times New Roman" w:cs="Times New Roman"/>
          <w:i/>
          <w:sz w:val="24"/>
          <w:szCs w:val="24"/>
        </w:rPr>
        <w:t>new politics</w:t>
      </w:r>
      <w:r>
        <w:rPr>
          <w:rFonts w:ascii="Times New Roman" w:hAnsi="Times New Roman" w:cs="Times New Roman"/>
          <w:sz w:val="24"/>
          <w:szCs w:val="24"/>
        </w:rPr>
        <w:t>) di Aceh. Dalam hal ini setelah perjanjian damai melalui kesepakatan MoU Helsinki</w:t>
      </w:r>
      <w:r w:rsidR="00AA1C9A">
        <w:rPr>
          <w:rFonts w:ascii="Times New Roman" w:hAnsi="Times New Roman" w:cs="Times New Roman"/>
          <w:sz w:val="24"/>
          <w:szCs w:val="24"/>
        </w:rPr>
        <w:t xml:space="preserve"> sebagai hasil perjuangan dan tuntutan politik berdasarkan kepada perkembangan seperti isu demokratisasi, perlakuan penghargaan terhadap hak individual, kedamaian, keadilan, keamanan, toleransi, wanita, anak-anak, lingkungan hidup serta berbagai hubungan isu yang sejenisnya berlaku di era kontemporer ke-Acehan dan lain sebagainya. Hal ini dibandingkan dengan sebelumnya yang berdasarkan perbedaan dari sisi etnis, rasial, </w:t>
      </w:r>
      <w:r w:rsidR="00AA1C9A">
        <w:rPr>
          <w:rFonts w:ascii="Times New Roman" w:hAnsi="Times New Roman" w:cs="Times New Roman"/>
          <w:sz w:val="24"/>
          <w:szCs w:val="24"/>
        </w:rPr>
        <w:lastRenderedPageBreak/>
        <w:t xml:space="preserve">keadamaan dan ketidakadilan ekonomi serta kesejahteraan. Kesuksesan identitas politik Aceh, ini dalam beberapa isu tersebut di atas merupakan tuntutan anggota masyarakat dan rakyat Aceh biasanya perlu diperhitungkan oleh para aktivis partai politik lokal dan nasional. </w:t>
      </w:r>
      <w:r w:rsidR="00A34F7B">
        <w:rPr>
          <w:rFonts w:ascii="Times New Roman" w:hAnsi="Times New Roman" w:cs="Times New Roman"/>
          <w:sz w:val="24"/>
          <w:szCs w:val="24"/>
        </w:rPr>
        <w:t xml:space="preserve">Dalam hal ini, semestinya perjuangan dan pergerakan menuntut kehidupan masyarakat Aceh yang lebih baik, terjadi pergeresaran yang sebelumnya dengan peperangan digantikan secara lebih kearifan lokal </w:t>
      </w:r>
      <w:r w:rsidR="00193ADB">
        <w:rPr>
          <w:rFonts w:ascii="Times New Roman" w:hAnsi="Times New Roman" w:cs="Times New Roman"/>
          <w:sz w:val="24"/>
          <w:szCs w:val="24"/>
        </w:rPr>
        <w:t xml:space="preserve">melalui partai politik </w:t>
      </w:r>
      <w:r w:rsidR="00A34F7B">
        <w:rPr>
          <w:rFonts w:ascii="Times New Roman" w:hAnsi="Times New Roman" w:cs="Times New Roman"/>
          <w:sz w:val="24"/>
          <w:szCs w:val="24"/>
        </w:rPr>
        <w:t xml:space="preserve">dengan adanya norma, aturan serta peluang dibenarkan adanya partai lokal. Karenanya semestinya ideologi perjuangan melalui partai politik kuat serta jelas, ini didukung oleh peran, integritas serta kapasitas partai lokal harus lebih baik dan kuat sebagai representasi identitas politik dalam iklim demokrasi. </w:t>
      </w:r>
      <w:r w:rsidR="00AA1C9A">
        <w:rPr>
          <w:rFonts w:ascii="Times New Roman" w:hAnsi="Times New Roman" w:cs="Times New Roman"/>
          <w:sz w:val="24"/>
          <w:szCs w:val="24"/>
        </w:rPr>
        <w:t>Merujuk kepada b</w:t>
      </w:r>
      <w:r w:rsidR="008D6475">
        <w:rPr>
          <w:rFonts w:ascii="Times New Roman" w:hAnsi="Times New Roman" w:cs="Times New Roman"/>
          <w:sz w:val="24"/>
          <w:szCs w:val="24"/>
        </w:rPr>
        <w:t>anyaknya jumlah partai lo</w:t>
      </w:r>
      <w:r w:rsidR="00AA1C9A">
        <w:rPr>
          <w:rFonts w:ascii="Times New Roman" w:hAnsi="Times New Roman" w:cs="Times New Roman"/>
          <w:sz w:val="24"/>
          <w:szCs w:val="24"/>
        </w:rPr>
        <w:t xml:space="preserve">kal dan nasional, sejalan dengan pemikiran </w:t>
      </w:r>
      <w:r w:rsidR="00E63019">
        <w:rPr>
          <w:rFonts w:ascii="Times New Roman" w:hAnsi="Times New Roman" w:cs="Times New Roman"/>
          <w:sz w:val="24"/>
          <w:szCs w:val="24"/>
        </w:rPr>
        <w:t>Rohrschneider bahwa, para aktivis politik baru (</w:t>
      </w:r>
      <w:r w:rsidR="00E63019" w:rsidRPr="007A7230">
        <w:rPr>
          <w:rFonts w:ascii="Times New Roman" w:hAnsi="Times New Roman" w:cs="Times New Roman"/>
          <w:i/>
          <w:sz w:val="24"/>
          <w:szCs w:val="24"/>
        </w:rPr>
        <w:t>new politics</w:t>
      </w:r>
      <w:r w:rsidR="00E63019">
        <w:rPr>
          <w:rFonts w:ascii="Times New Roman" w:hAnsi="Times New Roman" w:cs="Times New Roman"/>
          <w:sz w:val="24"/>
          <w:szCs w:val="24"/>
        </w:rPr>
        <w:t>) mengutamakan tuntutan anggota masyarakat dari pada hasrat atau nafsu pemimpin partai.</w:t>
      </w:r>
      <w:r w:rsidR="00E63019">
        <w:rPr>
          <w:rStyle w:val="FootnoteReference"/>
          <w:rFonts w:ascii="Times New Roman" w:hAnsi="Times New Roman" w:cs="Times New Roman"/>
          <w:sz w:val="24"/>
          <w:szCs w:val="24"/>
        </w:rPr>
        <w:footnoteReference w:id="20"/>
      </w:r>
    </w:p>
    <w:p w:rsidR="000C7183" w:rsidRDefault="00AB0567" w:rsidP="0096260F">
      <w:pPr>
        <w:spacing w:line="480" w:lineRule="auto"/>
        <w:jc w:val="both"/>
        <w:rPr>
          <w:rFonts w:ascii="Times New Roman" w:hAnsi="Times New Roman" w:cs="Times New Roman"/>
          <w:sz w:val="24"/>
          <w:szCs w:val="24"/>
        </w:rPr>
      </w:pPr>
      <w:r>
        <w:rPr>
          <w:rFonts w:ascii="Times New Roman" w:hAnsi="Times New Roman" w:cs="Times New Roman"/>
          <w:sz w:val="24"/>
          <w:szCs w:val="24"/>
        </w:rPr>
        <w:tab/>
        <w:t>Representasi identitas bukan persoalan benar atau salah, tetapi juga seb</w:t>
      </w:r>
      <w:r w:rsidR="00882C2F">
        <w:rPr>
          <w:rFonts w:ascii="Times New Roman" w:hAnsi="Times New Roman" w:cs="Times New Roman"/>
          <w:sz w:val="24"/>
          <w:szCs w:val="24"/>
        </w:rPr>
        <w:t>agai formasi dan juga d</w:t>
      </w:r>
      <w:r>
        <w:rPr>
          <w:rFonts w:ascii="Times New Roman" w:hAnsi="Times New Roman" w:cs="Times New Roman"/>
          <w:sz w:val="24"/>
          <w:szCs w:val="24"/>
        </w:rPr>
        <w:t xml:space="preserve">eformasi dari pengakuan secara politik. Bahkan semestinya identitas politik kekhususan Aceh dideformasikan secara terus menerus tanpa henti, dari kepekaan, merawat, menjaga, memperkuat secara aturan atau qanun yang semakin lama semakin khas ke arah satu kawasan geografis Aceh, meskipun akan berhadapan dengan para </w:t>
      </w:r>
      <w:r w:rsidR="00252C39">
        <w:rPr>
          <w:rFonts w:ascii="Times New Roman" w:hAnsi="Times New Roman" w:cs="Times New Roman"/>
          <w:sz w:val="24"/>
          <w:szCs w:val="24"/>
        </w:rPr>
        <w:t>o</w:t>
      </w:r>
      <w:r w:rsidR="00346865">
        <w:rPr>
          <w:rFonts w:ascii="Times New Roman" w:hAnsi="Times New Roman" w:cs="Times New Roman"/>
          <w:sz w:val="24"/>
          <w:szCs w:val="24"/>
        </w:rPr>
        <w:t xml:space="preserve">portunis, </w:t>
      </w:r>
      <w:r>
        <w:rPr>
          <w:rFonts w:ascii="Times New Roman" w:hAnsi="Times New Roman" w:cs="Times New Roman"/>
          <w:sz w:val="24"/>
          <w:szCs w:val="24"/>
        </w:rPr>
        <w:t>munafik politik dan intelektual.</w:t>
      </w:r>
      <w:r w:rsidR="000C7183">
        <w:rPr>
          <w:rFonts w:ascii="Times New Roman" w:hAnsi="Times New Roman" w:cs="Times New Roman"/>
          <w:sz w:val="24"/>
          <w:szCs w:val="24"/>
        </w:rPr>
        <w:t xml:space="preserve"> Adanya ket</w:t>
      </w:r>
      <w:r w:rsidR="00C8673D">
        <w:rPr>
          <w:rFonts w:ascii="Times New Roman" w:hAnsi="Times New Roman" w:cs="Times New Roman"/>
          <w:sz w:val="24"/>
          <w:szCs w:val="24"/>
        </w:rPr>
        <w:t>e</w:t>
      </w:r>
      <w:r w:rsidR="000C7183">
        <w:rPr>
          <w:rFonts w:ascii="Times New Roman" w:hAnsi="Times New Roman" w:cs="Times New Roman"/>
          <w:sz w:val="24"/>
          <w:szCs w:val="24"/>
        </w:rPr>
        <w:t>gasan dalam batas teritorial politik, meskipun terkadang identitas politik kehususan Aceh sedikit imajinatif, tanpa peduli ada yang mengakui identitas khusus atau tidak. Namun Pemerintah RI di Pusat tetap dianggap Aceh sebagai kawasan “</w:t>
      </w:r>
      <w:r w:rsidR="000C7183" w:rsidRPr="00C8673D">
        <w:rPr>
          <w:rFonts w:ascii="Times New Roman" w:hAnsi="Times New Roman" w:cs="Times New Roman"/>
          <w:i/>
          <w:sz w:val="24"/>
          <w:szCs w:val="24"/>
        </w:rPr>
        <w:t>nun</w:t>
      </w:r>
      <w:r w:rsidR="000C7183">
        <w:rPr>
          <w:rFonts w:ascii="Times New Roman" w:hAnsi="Times New Roman" w:cs="Times New Roman"/>
          <w:sz w:val="24"/>
          <w:szCs w:val="24"/>
        </w:rPr>
        <w:t>” jauh di sana yang eksotik, yang megah, penuh dengan romantisme, memiliki sumber daya alam melimpah dan bermacam ragam, penuh kenangan, terus berimajinasi, dan penuh dengan janji-janji yang rakyatnya mengharapkan meningkatnya kesejahteraan hidup.</w:t>
      </w:r>
      <w:r w:rsidR="00592813">
        <w:rPr>
          <w:rFonts w:ascii="Times New Roman" w:hAnsi="Times New Roman" w:cs="Times New Roman"/>
          <w:sz w:val="24"/>
          <w:szCs w:val="24"/>
        </w:rPr>
        <w:t xml:space="preserve"> Dalam kehidupan </w:t>
      </w:r>
      <w:r w:rsidR="00592813">
        <w:rPr>
          <w:rFonts w:ascii="Times New Roman" w:hAnsi="Times New Roman" w:cs="Times New Roman"/>
          <w:sz w:val="24"/>
          <w:szCs w:val="24"/>
        </w:rPr>
        <w:lastRenderedPageBreak/>
        <w:t>politik demokrasi terjadi persaingan atau kompetisi antara satu dengan lainnya, ini dilakukan dengan cara mengejar pengaruh dan peluang menang dalam pemilihan umum (Pemilu). Konstruksi kesepakatan politik</w:t>
      </w:r>
      <w:r w:rsidR="00BA70A6">
        <w:rPr>
          <w:rFonts w:ascii="Times New Roman" w:hAnsi="Times New Roman" w:cs="Times New Roman"/>
          <w:sz w:val="24"/>
          <w:szCs w:val="24"/>
        </w:rPr>
        <w:t xml:space="preserve"> antara eksekutif dan legislatif sesungguhnya semakin besar memberikan kekuasaan politik yang lebih besar. Iklim demokrasi dari sisi ini harusnya wakil rakyat yang dipilih melalui Pemilu benar-benar berfungsi sebagai wakil rakyat untuk menjamin kedudukan mereka memperjuangkan serta mempertahankan identitas politik Aceh. Khidmat dan penghargaan mereka kepada rakyat dihar</w:t>
      </w:r>
      <w:r w:rsidR="00FB6A61">
        <w:rPr>
          <w:rFonts w:ascii="Times New Roman" w:hAnsi="Times New Roman" w:cs="Times New Roman"/>
          <w:sz w:val="24"/>
          <w:szCs w:val="24"/>
        </w:rPr>
        <w:t>ap</w:t>
      </w:r>
      <w:r w:rsidR="00BA70A6">
        <w:rPr>
          <w:rFonts w:ascii="Times New Roman" w:hAnsi="Times New Roman" w:cs="Times New Roman"/>
          <w:sz w:val="24"/>
          <w:szCs w:val="24"/>
        </w:rPr>
        <w:t>k</w:t>
      </w:r>
      <w:r w:rsidR="00FB6A61">
        <w:rPr>
          <w:rFonts w:ascii="Times New Roman" w:hAnsi="Times New Roman" w:cs="Times New Roman"/>
          <w:sz w:val="24"/>
          <w:szCs w:val="24"/>
        </w:rPr>
        <w:t>a</w:t>
      </w:r>
      <w:r w:rsidR="00BA70A6">
        <w:rPr>
          <w:rFonts w:ascii="Times New Roman" w:hAnsi="Times New Roman" w:cs="Times New Roman"/>
          <w:sz w:val="24"/>
          <w:szCs w:val="24"/>
        </w:rPr>
        <w:t>n benar-benar berguna dan digunakan sepenuhnya untuk masyarakat Aceh, manakala segala keinginan dan kehendak rakyat tidak mampu diperjuangkan seharusnya secara sadar dapat saja mengundurkan diri. Menurut Bax bahwa, pemimpin dan juga wakil ra</w:t>
      </w:r>
      <w:r w:rsidR="00FB6A61">
        <w:rPr>
          <w:rFonts w:ascii="Times New Roman" w:hAnsi="Times New Roman" w:cs="Times New Roman"/>
          <w:sz w:val="24"/>
          <w:szCs w:val="24"/>
        </w:rPr>
        <w:t>kyat</w:t>
      </w:r>
      <w:r w:rsidR="00BA70A6">
        <w:rPr>
          <w:rFonts w:ascii="Times New Roman" w:hAnsi="Times New Roman" w:cs="Times New Roman"/>
          <w:sz w:val="24"/>
          <w:szCs w:val="24"/>
        </w:rPr>
        <w:t xml:space="preserve"> harus tahu persis tentang rakyat, masalahnya dan kedudukannya, ini penting bagi jabatan dan kedudukannya, karena itu peraturan normatif harus dipatuhi.</w:t>
      </w:r>
      <w:r w:rsidR="00BA70A6">
        <w:rPr>
          <w:rStyle w:val="FootnoteReference"/>
          <w:rFonts w:ascii="Times New Roman" w:hAnsi="Times New Roman" w:cs="Times New Roman"/>
          <w:sz w:val="24"/>
          <w:szCs w:val="24"/>
        </w:rPr>
        <w:footnoteReference w:id="21"/>
      </w:r>
      <w:r w:rsidR="00BA70A6">
        <w:rPr>
          <w:rFonts w:ascii="Times New Roman" w:hAnsi="Times New Roman" w:cs="Times New Roman"/>
          <w:sz w:val="24"/>
          <w:szCs w:val="24"/>
        </w:rPr>
        <w:t xml:space="preserve">  </w:t>
      </w:r>
    </w:p>
    <w:p w:rsidR="003B32C1" w:rsidRDefault="000C7183" w:rsidP="0096260F">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Aceh terus bergarak dinamis dengan berbagai kegiatan politik yang seringkali sulit ditebak secara rasional atau perkiraan-perkiraan konflik baru yang acapkali diperkirakan akan terjadi pada saat ada pesta demokrasi, layaknya panggung drama yang diperankan oleh para politisi dan sutradara yang diatur di pusat pemerintahan. Sedangkan </w:t>
      </w:r>
      <w:r w:rsidRPr="003B32C1">
        <w:rPr>
          <w:rFonts w:ascii="Times New Roman" w:hAnsi="Times New Roman" w:cs="Times New Roman"/>
          <w:i/>
          <w:sz w:val="24"/>
          <w:szCs w:val="24"/>
        </w:rPr>
        <w:t>setting</w:t>
      </w:r>
      <w:r>
        <w:rPr>
          <w:rFonts w:ascii="Times New Roman" w:hAnsi="Times New Roman" w:cs="Times New Roman"/>
          <w:sz w:val="24"/>
          <w:szCs w:val="24"/>
        </w:rPr>
        <w:t xml:space="preserve">-nya </w:t>
      </w:r>
      <w:r w:rsidR="003B32C1">
        <w:rPr>
          <w:rFonts w:ascii="Times New Roman" w:hAnsi="Times New Roman" w:cs="Times New Roman"/>
          <w:sz w:val="24"/>
          <w:szCs w:val="24"/>
        </w:rPr>
        <w:t xml:space="preserve">ini, seringkali menggunakan orang-orang tertentu menciptakan konflik baru yang setengah hayal, setengah nyata yang tidak mempunyai identitas dan warna politik, tidak memiliki integritas kecuali warna sepia atau coklat tua. Semua ini bermula dari persoalan identitas Aceh, identitas itu sendiri adalah sesuatu yang tidak pernah utuh. Memanfaatkan identitas yang dikaitkan dengan kesejahteraan individu digeneralisir untuk membuat konflik baru untuk membentuk sebuah identitas konflik Aceh baru. </w:t>
      </w:r>
      <w:r w:rsidR="008D6475">
        <w:rPr>
          <w:rFonts w:ascii="Times New Roman" w:hAnsi="Times New Roman" w:cs="Times New Roman"/>
          <w:sz w:val="24"/>
          <w:szCs w:val="24"/>
        </w:rPr>
        <w:t xml:space="preserve">Sejalan dengan Boissevian bahwa, kita semua ada </w:t>
      </w:r>
      <w:r w:rsidR="00AC451A">
        <w:rPr>
          <w:rFonts w:ascii="Times New Roman" w:hAnsi="Times New Roman" w:cs="Times New Roman"/>
          <w:sz w:val="24"/>
          <w:szCs w:val="24"/>
        </w:rPr>
        <w:t xml:space="preserve">masalah, yang mana </w:t>
      </w:r>
      <w:r w:rsidR="008D6475">
        <w:rPr>
          <w:rFonts w:ascii="Times New Roman" w:hAnsi="Times New Roman" w:cs="Times New Roman"/>
          <w:sz w:val="24"/>
          <w:szCs w:val="24"/>
        </w:rPr>
        <w:t xml:space="preserve">sekurang-kurangnya mencoba menyelesaikan melalui kerjasama </w:t>
      </w:r>
      <w:r w:rsidR="00AC451A">
        <w:rPr>
          <w:rFonts w:ascii="Times New Roman" w:hAnsi="Times New Roman" w:cs="Times New Roman"/>
          <w:sz w:val="24"/>
          <w:szCs w:val="24"/>
        </w:rPr>
        <w:t>an</w:t>
      </w:r>
      <w:r w:rsidR="008D6475">
        <w:rPr>
          <w:rFonts w:ascii="Times New Roman" w:hAnsi="Times New Roman" w:cs="Times New Roman"/>
          <w:sz w:val="24"/>
          <w:szCs w:val="24"/>
        </w:rPr>
        <w:t xml:space="preserve">tara elit dan </w:t>
      </w:r>
      <w:r w:rsidR="008D6475">
        <w:rPr>
          <w:rFonts w:ascii="Times New Roman" w:hAnsi="Times New Roman" w:cs="Times New Roman"/>
          <w:sz w:val="24"/>
          <w:szCs w:val="24"/>
        </w:rPr>
        <w:lastRenderedPageBreak/>
        <w:t>kekuasaan politik membentuk kesepakatan dan kesepahaman atau hubungan sementara.</w:t>
      </w:r>
      <w:r w:rsidR="008D6475">
        <w:rPr>
          <w:rStyle w:val="FootnoteReference"/>
          <w:rFonts w:ascii="Times New Roman" w:hAnsi="Times New Roman" w:cs="Times New Roman"/>
          <w:sz w:val="24"/>
          <w:szCs w:val="24"/>
        </w:rPr>
        <w:footnoteReference w:id="22"/>
      </w:r>
      <w:r w:rsidR="008D6475">
        <w:rPr>
          <w:rFonts w:ascii="Times New Roman" w:hAnsi="Times New Roman" w:cs="Times New Roman"/>
          <w:sz w:val="24"/>
          <w:szCs w:val="24"/>
        </w:rPr>
        <w:t xml:space="preserve"> </w:t>
      </w:r>
      <w:r w:rsidR="00FB6A61">
        <w:rPr>
          <w:rFonts w:ascii="Times New Roman" w:hAnsi="Times New Roman" w:cs="Times New Roman"/>
          <w:sz w:val="24"/>
          <w:szCs w:val="24"/>
        </w:rPr>
        <w:t>Jadi identitas ke</w:t>
      </w:r>
      <w:r w:rsidR="003B32C1">
        <w:rPr>
          <w:rFonts w:ascii="Times New Roman" w:hAnsi="Times New Roman" w:cs="Times New Roman"/>
          <w:sz w:val="24"/>
          <w:szCs w:val="24"/>
        </w:rPr>
        <w:t>khususan Aceh layaknya papan tulis, yang jejak-jejaknya bisa dihapus, agar keinginan politik tanpa identitas bisa dipraktikkan memaksakan nilai-nilai peraturan secara nasional dapat diterapkan dan dilaksanakan di Aceh.</w:t>
      </w:r>
      <w:r w:rsidR="00AC451A">
        <w:rPr>
          <w:rFonts w:ascii="Times New Roman" w:hAnsi="Times New Roman" w:cs="Times New Roman"/>
          <w:sz w:val="24"/>
          <w:szCs w:val="24"/>
        </w:rPr>
        <w:t xml:space="preserve"> Namun dengan konsiten </w:t>
      </w:r>
      <w:r w:rsidR="00FB6A61">
        <w:rPr>
          <w:rFonts w:ascii="Times New Roman" w:hAnsi="Times New Roman" w:cs="Times New Roman"/>
          <w:sz w:val="24"/>
          <w:szCs w:val="24"/>
        </w:rPr>
        <w:t>keniscayaan</w:t>
      </w:r>
      <w:r w:rsidR="00AC451A">
        <w:rPr>
          <w:rFonts w:ascii="Times New Roman" w:hAnsi="Times New Roman" w:cs="Times New Roman"/>
          <w:sz w:val="24"/>
          <w:szCs w:val="24"/>
        </w:rPr>
        <w:t xml:space="preserve"> identitas politik Aceh ditengah pergualatan demokrasi politik yang ketat serta sangat kompetitif, semestinya dapat dipertahankan sebagai suatu kehususan yang telah dimiliki bersama dan dipercayakan melalui kekuasaan politik Pemerintahan Aceh.</w:t>
      </w:r>
    </w:p>
    <w:p w:rsidR="001061CD" w:rsidRDefault="003B32C1" w:rsidP="00AC451A">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396EF7">
        <w:rPr>
          <w:rFonts w:ascii="Times New Roman" w:hAnsi="Times New Roman" w:cs="Times New Roman"/>
          <w:sz w:val="24"/>
          <w:szCs w:val="24"/>
        </w:rPr>
        <w:t>Paraturan dan perundang-undangan nasional beroperasi dalam ruang-ruang identitas politik Aceh, meskipun dapat membuat batas-batas yang tegas antara kekhususan dan umum bukan sebagai nilai fiksi atau sekedar imajinasi dalam pikiran sebahagian elit politik Aceh. Suatu kekonyolan besar menganggap</w:t>
      </w:r>
      <w:r w:rsidR="00C8673D">
        <w:rPr>
          <w:rFonts w:ascii="Times New Roman" w:hAnsi="Times New Roman" w:cs="Times New Roman"/>
          <w:sz w:val="24"/>
          <w:szCs w:val="24"/>
        </w:rPr>
        <w:t xml:space="preserve"> identitas politik Aceh </w:t>
      </w:r>
      <w:r w:rsidR="00396EF7">
        <w:rPr>
          <w:rFonts w:ascii="Times New Roman" w:hAnsi="Times New Roman" w:cs="Times New Roman"/>
          <w:sz w:val="24"/>
          <w:szCs w:val="24"/>
        </w:rPr>
        <w:t>daerah khusus sebagai imajinasi, kebohongan, mitos atau sekedar fantasi orang-orang Aceh yang melakukan perlawanan dari ketidakadilan politik dan ekonomi sebagai sekedar fantasi yang diberikan pasca damai. Identitas politi</w:t>
      </w:r>
      <w:r w:rsidR="004D3A9C">
        <w:rPr>
          <w:rFonts w:ascii="Times New Roman" w:hAnsi="Times New Roman" w:cs="Times New Roman"/>
          <w:sz w:val="24"/>
          <w:szCs w:val="24"/>
        </w:rPr>
        <w:t>k kekhususan Aceh sebagai superior</w:t>
      </w:r>
      <w:r w:rsidR="00396EF7">
        <w:rPr>
          <w:rFonts w:ascii="Times New Roman" w:hAnsi="Times New Roman" w:cs="Times New Roman"/>
          <w:sz w:val="24"/>
          <w:szCs w:val="24"/>
        </w:rPr>
        <w:t>itas kekuasaan politik</w:t>
      </w:r>
      <w:r w:rsidR="004D3A9C">
        <w:rPr>
          <w:rFonts w:ascii="Times New Roman" w:hAnsi="Times New Roman" w:cs="Times New Roman"/>
          <w:sz w:val="24"/>
          <w:szCs w:val="24"/>
        </w:rPr>
        <w:t xml:space="preserve">, </w:t>
      </w:r>
      <w:r w:rsidR="00396EF7">
        <w:rPr>
          <w:rFonts w:ascii="Times New Roman" w:hAnsi="Times New Roman" w:cs="Times New Roman"/>
          <w:sz w:val="24"/>
          <w:szCs w:val="24"/>
        </w:rPr>
        <w:t>terdapat relasi kekuasaan, dominasi, dan hegemoni yang kompleks. Kebijakan-kebijakan harus diakui sebagai ke-Aceh-an</w:t>
      </w:r>
      <w:r w:rsidR="004D3A9C">
        <w:rPr>
          <w:rFonts w:ascii="Times New Roman" w:hAnsi="Times New Roman" w:cs="Times New Roman"/>
          <w:sz w:val="24"/>
          <w:szCs w:val="24"/>
        </w:rPr>
        <w:t>,</w:t>
      </w:r>
      <w:r w:rsidR="00396EF7">
        <w:rPr>
          <w:rFonts w:ascii="Times New Roman" w:hAnsi="Times New Roman" w:cs="Times New Roman"/>
          <w:sz w:val="24"/>
          <w:szCs w:val="24"/>
        </w:rPr>
        <w:t xml:space="preserve"> stereotip tentang Aceh yang suka berkonflik saat ini juga tetap disebarluaska</w:t>
      </w:r>
      <w:r w:rsidR="004D3A9C">
        <w:rPr>
          <w:rFonts w:ascii="Times New Roman" w:hAnsi="Times New Roman" w:cs="Times New Roman"/>
          <w:sz w:val="24"/>
          <w:szCs w:val="24"/>
        </w:rPr>
        <w:t>n di luar.</w:t>
      </w:r>
      <w:r w:rsidR="00396EF7">
        <w:rPr>
          <w:rFonts w:ascii="Times New Roman" w:hAnsi="Times New Roman" w:cs="Times New Roman"/>
          <w:sz w:val="24"/>
          <w:szCs w:val="24"/>
        </w:rPr>
        <w:t xml:space="preserve"> </w:t>
      </w:r>
      <w:r w:rsidR="004D3A9C">
        <w:rPr>
          <w:rFonts w:ascii="Times New Roman" w:hAnsi="Times New Roman" w:cs="Times New Roman"/>
          <w:sz w:val="24"/>
          <w:szCs w:val="24"/>
        </w:rPr>
        <w:t xml:space="preserve">Jika berlaku invasi melalui </w:t>
      </w:r>
      <w:r w:rsidR="00C8673D">
        <w:rPr>
          <w:rFonts w:ascii="Times New Roman" w:hAnsi="Times New Roman" w:cs="Times New Roman"/>
          <w:sz w:val="24"/>
          <w:szCs w:val="24"/>
        </w:rPr>
        <w:t xml:space="preserve">konstruksi </w:t>
      </w:r>
      <w:r w:rsidR="004D3A9C">
        <w:rPr>
          <w:rFonts w:ascii="Times New Roman" w:hAnsi="Times New Roman" w:cs="Times New Roman"/>
          <w:sz w:val="24"/>
          <w:szCs w:val="24"/>
        </w:rPr>
        <w:t xml:space="preserve">pranata aturan identitas khusus Aceh </w:t>
      </w:r>
      <w:r w:rsidR="00C8673D">
        <w:rPr>
          <w:rFonts w:ascii="Times New Roman" w:hAnsi="Times New Roman" w:cs="Times New Roman"/>
          <w:sz w:val="24"/>
          <w:szCs w:val="24"/>
        </w:rPr>
        <w:t xml:space="preserve">bisa </w:t>
      </w:r>
      <w:r w:rsidR="004D3A9C">
        <w:rPr>
          <w:rFonts w:ascii="Times New Roman" w:hAnsi="Times New Roman" w:cs="Times New Roman"/>
          <w:sz w:val="24"/>
          <w:szCs w:val="24"/>
        </w:rPr>
        <w:t>hilang.</w:t>
      </w:r>
      <w:r w:rsidR="00AC451A">
        <w:rPr>
          <w:rFonts w:ascii="Times New Roman" w:hAnsi="Times New Roman" w:cs="Times New Roman"/>
          <w:sz w:val="24"/>
          <w:szCs w:val="24"/>
        </w:rPr>
        <w:t xml:space="preserve"> Dengan menggunakan aturan normatif tersendiri serta khusus di Aceh, hubungan antar elit pada peringkat yang lebih tinggi sudah tentu melibatkan pemimpin politik yang berhubungan secara nasional untuk kepentingan lokal Aceh. Dalam perspektif rakyat Aceh, ini sejalan dengan pemikiran dari Bax bahwa, mereka sudah ditolong akan memberikan dukungan sebagai balasan dan menganggap pemimpin tersebut mempunyai </w:t>
      </w:r>
      <w:r w:rsidR="00777C8F">
        <w:rPr>
          <w:rFonts w:ascii="Times New Roman" w:hAnsi="Times New Roman" w:cs="Times New Roman"/>
          <w:sz w:val="24"/>
          <w:szCs w:val="24"/>
        </w:rPr>
        <w:t xml:space="preserve">daya pertolongan atau daya desak yang </w:t>
      </w:r>
      <w:r w:rsidR="00777C8F">
        <w:rPr>
          <w:rFonts w:ascii="Times New Roman" w:hAnsi="Times New Roman" w:cs="Times New Roman"/>
          <w:sz w:val="24"/>
          <w:szCs w:val="24"/>
        </w:rPr>
        <w:lastRenderedPageBreak/>
        <w:t>kuat.</w:t>
      </w:r>
      <w:r w:rsidR="00777C8F">
        <w:rPr>
          <w:rStyle w:val="FootnoteReference"/>
          <w:rFonts w:ascii="Times New Roman" w:hAnsi="Times New Roman" w:cs="Times New Roman"/>
          <w:sz w:val="24"/>
          <w:szCs w:val="24"/>
        </w:rPr>
        <w:footnoteReference w:id="23"/>
      </w:r>
      <w:r w:rsidR="004D3A9C">
        <w:rPr>
          <w:rFonts w:ascii="Times New Roman" w:hAnsi="Times New Roman" w:cs="Times New Roman"/>
          <w:sz w:val="24"/>
          <w:szCs w:val="24"/>
        </w:rPr>
        <w:t xml:space="preserve"> </w:t>
      </w:r>
      <w:r w:rsidR="00777C8F">
        <w:rPr>
          <w:rFonts w:ascii="Times New Roman" w:hAnsi="Times New Roman" w:cs="Times New Roman"/>
          <w:sz w:val="24"/>
          <w:szCs w:val="24"/>
        </w:rPr>
        <w:t xml:space="preserve">Dengan demikian mempertahankan kekhususan Aceh dengan identitas politik yang dimiliki, menjadi sebuah kemestian yang semaksimal mungkin, hal ini sangat sulit diperoleh dengan sebuah perjanjian damai pasca konflik sejalan dengan perkembangan iklim demokrasi politik yang penuh pertarungan dan kompetitif. Sehingga menjadi pertaruhan politik yang sangat kuat berdasarkan aturan serta undang-undang yang telah diatur dalam konteks </w:t>
      </w:r>
      <w:r w:rsidR="00FB6A61">
        <w:rPr>
          <w:rFonts w:ascii="Times New Roman" w:hAnsi="Times New Roman" w:cs="Times New Roman"/>
          <w:sz w:val="24"/>
          <w:szCs w:val="24"/>
        </w:rPr>
        <w:t xml:space="preserve">kekhususan, </w:t>
      </w:r>
      <w:r w:rsidR="00777C8F">
        <w:rPr>
          <w:rFonts w:ascii="Times New Roman" w:hAnsi="Times New Roman" w:cs="Times New Roman"/>
          <w:sz w:val="24"/>
          <w:szCs w:val="24"/>
        </w:rPr>
        <w:t>keistimewaan dan ke-Acehan untuk terus disempurnakan.</w:t>
      </w:r>
    </w:p>
    <w:p w:rsidR="00777C8F" w:rsidRDefault="00D03690" w:rsidP="00777C8F">
      <w:pPr>
        <w:pStyle w:val="ListParagraph"/>
        <w:numPr>
          <w:ilvl w:val="0"/>
          <w:numId w:val="1"/>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KESIMPULAN</w:t>
      </w:r>
      <w:r w:rsidR="00777C8F">
        <w:rPr>
          <w:rFonts w:ascii="Times New Roman" w:hAnsi="Times New Roman" w:cs="Times New Roman"/>
          <w:sz w:val="24"/>
          <w:szCs w:val="24"/>
        </w:rPr>
        <w:t>.</w:t>
      </w:r>
    </w:p>
    <w:p w:rsidR="00BA302A" w:rsidRDefault="00777C8F" w:rsidP="00777C8F">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Memahami serta menganalisis persoalan politik identitas Aceh dengan pendekatan struktural fungsional, ini tidak terlepas dari peranan individu juga tertakluk kepada peraturan serta sistem yang berlaku</w:t>
      </w:r>
      <w:r w:rsidR="00882C2F">
        <w:rPr>
          <w:rFonts w:ascii="Times New Roman" w:hAnsi="Times New Roman" w:cs="Times New Roman"/>
          <w:sz w:val="24"/>
          <w:szCs w:val="24"/>
        </w:rPr>
        <w:t xml:space="preserve"> dalam Pemerintahan Aceh dalam usaha mengurus kehidupan masyarakat yang lebih baik serta sejahtera</w:t>
      </w:r>
      <w:r w:rsidR="00BA302A">
        <w:rPr>
          <w:rFonts w:ascii="Times New Roman" w:hAnsi="Times New Roman" w:cs="Times New Roman"/>
          <w:sz w:val="24"/>
          <w:szCs w:val="24"/>
        </w:rPr>
        <w:t xml:space="preserve">. Pemberlakuan kehidupan </w:t>
      </w:r>
      <w:r w:rsidR="00882C2F">
        <w:rPr>
          <w:rFonts w:ascii="Times New Roman" w:hAnsi="Times New Roman" w:cs="Times New Roman"/>
          <w:sz w:val="24"/>
          <w:szCs w:val="24"/>
        </w:rPr>
        <w:t xml:space="preserve">dalam kehususan Aceh (otonomi khusus) </w:t>
      </w:r>
      <w:r w:rsidR="00BA302A">
        <w:rPr>
          <w:rFonts w:ascii="Times New Roman" w:hAnsi="Times New Roman" w:cs="Times New Roman"/>
          <w:sz w:val="24"/>
          <w:szCs w:val="24"/>
        </w:rPr>
        <w:t>yang memiliki ciri khas tersendiri dalam kehidupan masyarakat, memerlukan kemampuan dan pemikiran sendiri serta secara bersama dengan seluruh elemen masyarakat Aceh</w:t>
      </w:r>
      <w:r w:rsidR="00882C2F">
        <w:rPr>
          <w:rFonts w:ascii="Times New Roman" w:hAnsi="Times New Roman" w:cs="Times New Roman"/>
          <w:sz w:val="24"/>
          <w:szCs w:val="24"/>
        </w:rPr>
        <w:t>,</w:t>
      </w:r>
      <w:r w:rsidR="00BA302A">
        <w:rPr>
          <w:rFonts w:ascii="Times New Roman" w:hAnsi="Times New Roman" w:cs="Times New Roman"/>
          <w:sz w:val="24"/>
          <w:szCs w:val="24"/>
        </w:rPr>
        <w:t xml:space="preserve"> melakukan apa yang sesuai dan dapat dirasakan dalam kehidupan sehari-hari dalam berbagai dimensi kehidupan. Ini merupakan pilihan rasional, sebagai anggota masyarakat, atau bahagian dari anggota masyarakat dengan menggunakan dan atau tidak menggunakan tekanan sosial, diharapkan akan tercipta kedamaian, kes</w:t>
      </w:r>
      <w:r w:rsidR="00882C2F">
        <w:rPr>
          <w:rFonts w:ascii="Times New Roman" w:hAnsi="Times New Roman" w:cs="Times New Roman"/>
          <w:sz w:val="24"/>
          <w:szCs w:val="24"/>
        </w:rPr>
        <w:t>e</w:t>
      </w:r>
      <w:r w:rsidR="00BA302A">
        <w:rPr>
          <w:rFonts w:ascii="Times New Roman" w:hAnsi="Times New Roman" w:cs="Times New Roman"/>
          <w:sz w:val="24"/>
          <w:szCs w:val="24"/>
        </w:rPr>
        <w:t>pakatan dan mematuhi norma, aturan sebagai landasan kebijakan terhadap kekhususan Aceh dan identitas politik yang dimiliki</w:t>
      </w:r>
      <w:r w:rsidR="00193ADB">
        <w:rPr>
          <w:rFonts w:ascii="Times New Roman" w:hAnsi="Times New Roman" w:cs="Times New Roman"/>
          <w:sz w:val="24"/>
          <w:szCs w:val="24"/>
        </w:rPr>
        <w:t>, dengan kekhususan Aceh maka adanya partai politik lokal sebagai saalah satu sarana mempertegas serta memperkukuh identitas politik yang terintegrasi memperjuangkan kepentingan rakyat</w:t>
      </w:r>
      <w:r w:rsidR="00BA302A">
        <w:rPr>
          <w:rFonts w:ascii="Times New Roman" w:hAnsi="Times New Roman" w:cs="Times New Roman"/>
          <w:sz w:val="24"/>
          <w:szCs w:val="24"/>
        </w:rPr>
        <w:t>.</w:t>
      </w:r>
    </w:p>
    <w:p w:rsidR="00882C2F" w:rsidRDefault="00BA302A" w:rsidP="00193ADB">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Kekhususan yang diatur oleh sistem dan aturan serta perundang-undangan yang sepenuhnya mengatur kehidupan masyarakat Aceh, secara normatif mampu menjelaskan nilai dan peranan yang harus dimainkan serta dilaksanakan oleh para elit pemimpin Aceh. Sehingga </w:t>
      </w:r>
      <w:r>
        <w:rPr>
          <w:rFonts w:ascii="Times New Roman" w:hAnsi="Times New Roman" w:cs="Times New Roman"/>
          <w:sz w:val="24"/>
          <w:szCs w:val="24"/>
        </w:rPr>
        <w:lastRenderedPageBreak/>
        <w:t>secara individu juga mampu berkembang bebas dari tekanan dan perlakuan diskriminatif dalam kehidupan sehari-hari. Perilaku individu dan keseluruhan masyarakat dalam kehidupan yang memiliki identitas khusus harus bersifat realistik</w:t>
      </w:r>
      <w:r w:rsidR="00193ADB">
        <w:rPr>
          <w:rFonts w:ascii="Times New Roman" w:hAnsi="Times New Roman" w:cs="Times New Roman"/>
          <w:sz w:val="24"/>
          <w:szCs w:val="24"/>
        </w:rPr>
        <w:t xml:space="preserve"> serta rasional</w:t>
      </w:r>
      <w:r>
        <w:rPr>
          <w:rFonts w:ascii="Times New Roman" w:hAnsi="Times New Roman" w:cs="Times New Roman"/>
          <w:sz w:val="24"/>
          <w:szCs w:val="24"/>
        </w:rPr>
        <w:t xml:space="preserve">, ini tampak </w:t>
      </w:r>
      <w:r w:rsidR="00335161">
        <w:rPr>
          <w:rFonts w:ascii="Times New Roman" w:hAnsi="Times New Roman" w:cs="Times New Roman"/>
          <w:sz w:val="24"/>
          <w:szCs w:val="24"/>
        </w:rPr>
        <w:t>usaha yang dilakukan dan bertindak sebagai alternatif kepada kehidupan masyarakat dengan melihat kepada struktural fungsionalisme lebih realistik dibandingkan dengan pendekatan konflik. Analisis terhadap identitas politik dan persoalannya dijabarkan  secara sederhana dalam kertas kerja ini. Secara kasar pendekatan yang dikemukakan di atas dapat dirumuskan dengan pemahaman akademis yang belum sempurna hanya melakukan penekanan pada beb</w:t>
      </w:r>
      <w:r w:rsidR="00AA0BED">
        <w:rPr>
          <w:rFonts w:ascii="Times New Roman" w:hAnsi="Times New Roman" w:cs="Times New Roman"/>
          <w:sz w:val="24"/>
          <w:szCs w:val="24"/>
        </w:rPr>
        <w:t>e</w:t>
      </w:r>
      <w:r w:rsidR="00335161">
        <w:rPr>
          <w:rFonts w:ascii="Times New Roman" w:hAnsi="Times New Roman" w:cs="Times New Roman"/>
          <w:sz w:val="24"/>
          <w:szCs w:val="24"/>
        </w:rPr>
        <w:t>rapa mas</w:t>
      </w:r>
      <w:r w:rsidR="00AA0BED">
        <w:rPr>
          <w:rFonts w:ascii="Times New Roman" w:hAnsi="Times New Roman" w:cs="Times New Roman"/>
          <w:sz w:val="24"/>
          <w:szCs w:val="24"/>
        </w:rPr>
        <w:t>aalah</w:t>
      </w:r>
      <w:r w:rsidR="00335161">
        <w:rPr>
          <w:rFonts w:ascii="Times New Roman" w:hAnsi="Times New Roman" w:cs="Times New Roman"/>
          <w:sz w:val="24"/>
          <w:szCs w:val="24"/>
        </w:rPr>
        <w:t xml:space="preserve"> yang mencoba menjawab persoalan identitas politik Aceh.</w:t>
      </w:r>
      <w:r>
        <w:rPr>
          <w:rFonts w:ascii="Times New Roman" w:hAnsi="Times New Roman" w:cs="Times New Roman"/>
          <w:sz w:val="24"/>
          <w:szCs w:val="24"/>
        </w:rPr>
        <w:t xml:space="preserve">   </w:t>
      </w:r>
    </w:p>
    <w:p w:rsidR="00AE785E" w:rsidRDefault="00B1251D" w:rsidP="006B5832">
      <w:pPr>
        <w:spacing w:line="240" w:lineRule="auto"/>
        <w:jc w:val="both"/>
        <w:rPr>
          <w:rFonts w:ascii="Times New Roman" w:hAnsi="Times New Roman" w:cs="Times New Roman"/>
          <w:sz w:val="24"/>
          <w:szCs w:val="24"/>
        </w:rPr>
      </w:pPr>
      <w:r>
        <w:rPr>
          <w:rFonts w:ascii="Times New Roman" w:hAnsi="Times New Roman" w:cs="Times New Roman"/>
          <w:sz w:val="24"/>
          <w:szCs w:val="24"/>
        </w:rPr>
        <w:t>DAFTAR PUSTAKA</w:t>
      </w:r>
      <w:r w:rsidR="00396EF7">
        <w:rPr>
          <w:rFonts w:ascii="Times New Roman" w:hAnsi="Times New Roman" w:cs="Times New Roman"/>
          <w:sz w:val="24"/>
          <w:szCs w:val="24"/>
        </w:rPr>
        <w:t xml:space="preserve"> </w:t>
      </w:r>
      <w:r w:rsidR="000C7183">
        <w:rPr>
          <w:rFonts w:ascii="Times New Roman" w:hAnsi="Times New Roman" w:cs="Times New Roman"/>
          <w:sz w:val="24"/>
          <w:szCs w:val="24"/>
        </w:rPr>
        <w:t xml:space="preserve"> </w:t>
      </w:r>
    </w:p>
    <w:p w:rsidR="00452502" w:rsidRDefault="00452502" w:rsidP="006B5832">
      <w:pPr>
        <w:spacing w:line="240" w:lineRule="auto"/>
        <w:ind w:left="709" w:hanging="709"/>
        <w:jc w:val="both"/>
        <w:rPr>
          <w:rFonts w:ascii="Times New Roman" w:hAnsi="Times New Roman" w:cs="Times New Roman"/>
        </w:rPr>
      </w:pPr>
      <w:r w:rsidRPr="0072693F">
        <w:rPr>
          <w:rFonts w:ascii="Times New Roman" w:hAnsi="Times New Roman" w:cs="Times New Roman"/>
        </w:rPr>
        <w:t xml:space="preserve">Barrett, Stanley. 1996. </w:t>
      </w:r>
      <w:r w:rsidRPr="00B1251D">
        <w:rPr>
          <w:rFonts w:ascii="Times New Roman" w:hAnsi="Times New Roman" w:cs="Times New Roman"/>
          <w:i/>
        </w:rPr>
        <w:t>Anthropology: A Student’s Guide to Theory and Method</w:t>
      </w:r>
      <w:r w:rsidRPr="0072693F">
        <w:rPr>
          <w:rFonts w:ascii="Times New Roman" w:hAnsi="Times New Roman" w:cs="Times New Roman"/>
        </w:rPr>
        <w:t>. Toronto: Toronto University Press.</w:t>
      </w:r>
    </w:p>
    <w:p w:rsidR="002F24E2" w:rsidRDefault="002F24E2" w:rsidP="00AE785E">
      <w:pPr>
        <w:spacing w:line="240" w:lineRule="auto"/>
        <w:ind w:left="709" w:hanging="709"/>
        <w:jc w:val="both"/>
        <w:rPr>
          <w:rFonts w:ascii="Times New Roman" w:hAnsi="Times New Roman" w:cs="Times New Roman"/>
        </w:rPr>
      </w:pPr>
      <w:r w:rsidRPr="0072693F">
        <w:rPr>
          <w:rFonts w:ascii="Times New Roman" w:hAnsi="Times New Roman" w:cs="Times New Roman"/>
        </w:rPr>
        <w:t xml:space="preserve">Bax, Mart. 1976. </w:t>
      </w:r>
      <w:r w:rsidRPr="00B1251D">
        <w:rPr>
          <w:rFonts w:ascii="Times New Roman" w:hAnsi="Times New Roman" w:cs="Times New Roman"/>
          <w:i/>
        </w:rPr>
        <w:t>Harpstring and Confession: Machine Style Politics in The Irish Republic</w:t>
      </w:r>
      <w:r w:rsidRPr="0072693F">
        <w:rPr>
          <w:rFonts w:ascii="Times New Roman" w:hAnsi="Times New Roman" w:cs="Times New Roman"/>
        </w:rPr>
        <w:t>. Van Gorcum: Amsterdam.</w:t>
      </w:r>
    </w:p>
    <w:p w:rsidR="00945F7B" w:rsidRDefault="00AE785E" w:rsidP="006B5832">
      <w:pPr>
        <w:spacing w:line="240" w:lineRule="auto"/>
        <w:ind w:left="709" w:hanging="709"/>
        <w:jc w:val="both"/>
        <w:rPr>
          <w:rFonts w:ascii="Times New Roman" w:hAnsi="Times New Roman" w:cs="Times New Roman"/>
        </w:rPr>
      </w:pPr>
      <w:r w:rsidRPr="0072693F">
        <w:rPr>
          <w:rFonts w:ascii="Times New Roman" w:hAnsi="Times New Roman" w:cs="Times New Roman"/>
        </w:rPr>
        <w:t xml:space="preserve">Bayley, F. G. 1970. </w:t>
      </w:r>
      <w:r w:rsidRPr="00B1251D">
        <w:rPr>
          <w:rFonts w:ascii="Times New Roman" w:hAnsi="Times New Roman" w:cs="Times New Roman"/>
          <w:i/>
        </w:rPr>
        <w:t>Strategems and Spoils: A Social Anthropology of Politics</w:t>
      </w:r>
      <w:r w:rsidRPr="0072693F">
        <w:rPr>
          <w:rFonts w:ascii="Times New Roman" w:hAnsi="Times New Roman" w:cs="Times New Roman"/>
        </w:rPr>
        <w:t>. Oxford: Basil Blackwell.</w:t>
      </w:r>
    </w:p>
    <w:p w:rsidR="00945F7B" w:rsidRDefault="00945F7B" w:rsidP="00AE785E">
      <w:pPr>
        <w:spacing w:line="240" w:lineRule="auto"/>
        <w:ind w:left="709" w:hanging="709"/>
        <w:jc w:val="both"/>
        <w:rPr>
          <w:rFonts w:ascii="Times New Roman" w:hAnsi="Times New Roman" w:cs="Times New Roman"/>
        </w:rPr>
      </w:pPr>
      <w:r w:rsidRPr="0072693F">
        <w:rPr>
          <w:rFonts w:ascii="Times New Roman" w:hAnsi="Times New Roman" w:cs="Times New Roman"/>
        </w:rPr>
        <w:t xml:space="preserve">Beyne, K.V. 1985. </w:t>
      </w:r>
      <w:r w:rsidRPr="007E785C">
        <w:rPr>
          <w:rFonts w:ascii="Times New Roman" w:hAnsi="Times New Roman" w:cs="Times New Roman"/>
          <w:i/>
        </w:rPr>
        <w:t>Political Parties in Wester Democracies</w:t>
      </w:r>
      <w:r w:rsidRPr="0072693F">
        <w:rPr>
          <w:rFonts w:ascii="Times New Roman" w:hAnsi="Times New Roman" w:cs="Times New Roman"/>
        </w:rPr>
        <w:t>. Aldershot: Gower.</w:t>
      </w:r>
    </w:p>
    <w:p w:rsidR="00AE785E" w:rsidRDefault="00AE785E" w:rsidP="00AE785E">
      <w:pPr>
        <w:spacing w:line="240" w:lineRule="auto"/>
        <w:ind w:left="709" w:hanging="709"/>
        <w:jc w:val="both"/>
        <w:rPr>
          <w:rFonts w:ascii="Times New Roman" w:hAnsi="Times New Roman" w:cs="Times New Roman"/>
        </w:rPr>
      </w:pPr>
      <w:r w:rsidRPr="0072693F">
        <w:rPr>
          <w:rFonts w:ascii="Times New Roman" w:hAnsi="Times New Roman" w:cs="Times New Roman"/>
        </w:rPr>
        <w:t xml:space="preserve">Boissevian, Jeremy. 1978. </w:t>
      </w:r>
      <w:r w:rsidRPr="007E785C">
        <w:rPr>
          <w:rFonts w:ascii="Times New Roman" w:hAnsi="Times New Roman" w:cs="Times New Roman"/>
          <w:i/>
        </w:rPr>
        <w:t>Friends of friends: Network, Manipulation and Coalitions</w:t>
      </w:r>
      <w:r w:rsidRPr="0072693F">
        <w:rPr>
          <w:rFonts w:ascii="Times New Roman" w:hAnsi="Times New Roman" w:cs="Times New Roman"/>
        </w:rPr>
        <w:t>. Oxford: Basil Backwell.</w:t>
      </w:r>
    </w:p>
    <w:p w:rsidR="00452502" w:rsidRDefault="00452502" w:rsidP="00AE785E">
      <w:pPr>
        <w:spacing w:line="240" w:lineRule="auto"/>
        <w:ind w:left="709" w:hanging="709"/>
        <w:jc w:val="both"/>
        <w:rPr>
          <w:rFonts w:ascii="Times New Roman" w:hAnsi="Times New Roman" w:cs="Times New Roman"/>
        </w:rPr>
      </w:pPr>
      <w:r w:rsidRPr="0072693F">
        <w:rPr>
          <w:rFonts w:ascii="Times New Roman" w:hAnsi="Times New Roman" w:cs="Times New Roman"/>
        </w:rPr>
        <w:t>Durkheim, E</w:t>
      </w:r>
      <w:r>
        <w:rPr>
          <w:rFonts w:ascii="Times New Roman" w:hAnsi="Times New Roman" w:cs="Times New Roman"/>
        </w:rPr>
        <w:t>mile</w:t>
      </w:r>
      <w:r w:rsidRPr="0072693F">
        <w:rPr>
          <w:rFonts w:ascii="Times New Roman" w:hAnsi="Times New Roman" w:cs="Times New Roman"/>
        </w:rPr>
        <w:t xml:space="preserve">. 1950. </w:t>
      </w:r>
      <w:r w:rsidRPr="007E785C">
        <w:rPr>
          <w:rFonts w:ascii="Times New Roman" w:hAnsi="Times New Roman" w:cs="Times New Roman"/>
          <w:i/>
        </w:rPr>
        <w:t>The Rules of Sociological Method</w:t>
      </w:r>
      <w:r w:rsidRPr="0072693F">
        <w:rPr>
          <w:rFonts w:ascii="Times New Roman" w:hAnsi="Times New Roman" w:cs="Times New Roman"/>
        </w:rPr>
        <w:t>. Chicago: University Chicago Press.</w:t>
      </w:r>
    </w:p>
    <w:p w:rsidR="00945F7B" w:rsidRDefault="00945F7B" w:rsidP="00AE785E">
      <w:pPr>
        <w:spacing w:line="240" w:lineRule="auto"/>
        <w:ind w:left="709" w:hanging="709"/>
        <w:jc w:val="both"/>
        <w:rPr>
          <w:rFonts w:ascii="Times New Roman" w:hAnsi="Times New Roman" w:cs="Times New Roman"/>
        </w:rPr>
      </w:pPr>
      <w:r w:rsidRPr="0072693F">
        <w:rPr>
          <w:rFonts w:ascii="Times New Roman" w:hAnsi="Times New Roman" w:cs="Times New Roman"/>
        </w:rPr>
        <w:t>Durkheim, E</w:t>
      </w:r>
      <w:r>
        <w:rPr>
          <w:rFonts w:ascii="Times New Roman" w:hAnsi="Times New Roman" w:cs="Times New Roman"/>
        </w:rPr>
        <w:t>mile</w:t>
      </w:r>
      <w:r w:rsidRPr="0072693F">
        <w:rPr>
          <w:rFonts w:ascii="Times New Roman" w:hAnsi="Times New Roman" w:cs="Times New Roman"/>
        </w:rPr>
        <w:t xml:space="preserve">. 1960. </w:t>
      </w:r>
      <w:r w:rsidRPr="007E785C">
        <w:rPr>
          <w:rFonts w:ascii="Times New Roman" w:hAnsi="Times New Roman" w:cs="Times New Roman"/>
          <w:i/>
        </w:rPr>
        <w:t>The Division of Labour in Society</w:t>
      </w:r>
      <w:r w:rsidRPr="0072693F">
        <w:rPr>
          <w:rFonts w:ascii="Times New Roman" w:hAnsi="Times New Roman" w:cs="Times New Roman"/>
        </w:rPr>
        <w:t>. New York: Free Press.</w:t>
      </w:r>
    </w:p>
    <w:p w:rsidR="00945F7B" w:rsidRDefault="00945F7B" w:rsidP="00AE785E">
      <w:pPr>
        <w:spacing w:line="240" w:lineRule="auto"/>
        <w:ind w:left="709" w:hanging="709"/>
        <w:jc w:val="both"/>
        <w:rPr>
          <w:rFonts w:ascii="Times New Roman" w:hAnsi="Times New Roman" w:cs="Times New Roman"/>
        </w:rPr>
      </w:pPr>
      <w:r w:rsidRPr="0072693F">
        <w:rPr>
          <w:rFonts w:ascii="Times New Roman" w:hAnsi="Times New Roman" w:cs="Times New Roman"/>
        </w:rPr>
        <w:t xml:space="preserve">Fisher, J. 1994. </w:t>
      </w:r>
      <w:r w:rsidRPr="007E785C">
        <w:rPr>
          <w:rFonts w:ascii="Times New Roman" w:hAnsi="Times New Roman" w:cs="Times New Roman"/>
          <w:i/>
        </w:rPr>
        <w:t>Is The Iron Law of Oligharchy Rusting Away in The Third World?</w:t>
      </w:r>
      <w:r w:rsidRPr="0072693F">
        <w:rPr>
          <w:rFonts w:ascii="Times New Roman" w:hAnsi="Times New Roman" w:cs="Times New Roman"/>
        </w:rPr>
        <w:t>. World Development 22 (2), 129-143.</w:t>
      </w:r>
    </w:p>
    <w:p w:rsidR="00945F7B" w:rsidRDefault="00945F7B" w:rsidP="00AE785E">
      <w:pPr>
        <w:spacing w:line="240" w:lineRule="auto"/>
        <w:ind w:left="709" w:hanging="709"/>
        <w:jc w:val="both"/>
        <w:rPr>
          <w:rFonts w:ascii="Times New Roman" w:hAnsi="Times New Roman" w:cs="Times New Roman"/>
        </w:rPr>
      </w:pPr>
      <w:r w:rsidRPr="0072693F">
        <w:rPr>
          <w:rFonts w:ascii="Times New Roman" w:hAnsi="Times New Roman" w:cs="Times New Roman"/>
        </w:rPr>
        <w:t xml:space="preserve">Grainger, G.W. 1958. </w:t>
      </w:r>
      <w:r w:rsidRPr="007E785C">
        <w:rPr>
          <w:rFonts w:ascii="Times New Roman" w:hAnsi="Times New Roman" w:cs="Times New Roman"/>
          <w:i/>
        </w:rPr>
        <w:t>Oligarchy in The British Community Party</w:t>
      </w:r>
      <w:r w:rsidRPr="0072693F">
        <w:rPr>
          <w:rFonts w:ascii="Times New Roman" w:hAnsi="Times New Roman" w:cs="Times New Roman"/>
        </w:rPr>
        <w:t>. The British Journal of Sociology 9 (2), 143-158.</w:t>
      </w:r>
    </w:p>
    <w:p w:rsidR="00945F7B" w:rsidRDefault="00945F7B" w:rsidP="00AE785E">
      <w:pPr>
        <w:spacing w:line="240" w:lineRule="auto"/>
        <w:ind w:left="709" w:hanging="709"/>
        <w:jc w:val="both"/>
        <w:rPr>
          <w:rFonts w:ascii="Times New Roman" w:hAnsi="Times New Roman" w:cs="Times New Roman"/>
        </w:rPr>
      </w:pPr>
      <w:r w:rsidRPr="0072693F">
        <w:rPr>
          <w:rFonts w:ascii="Times New Roman" w:hAnsi="Times New Roman" w:cs="Times New Roman"/>
        </w:rPr>
        <w:t xml:space="preserve">Huntington Cairns. 1959. </w:t>
      </w:r>
      <w:r w:rsidRPr="008B5BA9">
        <w:rPr>
          <w:rFonts w:ascii="Times New Roman" w:hAnsi="Times New Roman" w:cs="Times New Roman"/>
          <w:i/>
        </w:rPr>
        <w:t>The Community as The Legal Order</w:t>
      </w:r>
      <w:r w:rsidRPr="0072693F">
        <w:rPr>
          <w:rFonts w:ascii="Times New Roman" w:hAnsi="Times New Roman" w:cs="Times New Roman"/>
        </w:rPr>
        <w:t>. Dalam Carl J. Frederick (ed), Community. New York: The Liberal Arts Press. Inc.</w:t>
      </w:r>
    </w:p>
    <w:p w:rsidR="00945F7B" w:rsidRDefault="00945F7B" w:rsidP="00AE785E">
      <w:pPr>
        <w:spacing w:line="240" w:lineRule="auto"/>
        <w:ind w:left="709" w:hanging="709"/>
        <w:jc w:val="both"/>
        <w:rPr>
          <w:rFonts w:ascii="Times New Roman" w:hAnsi="Times New Roman" w:cs="Times New Roman"/>
        </w:rPr>
      </w:pPr>
      <w:r w:rsidRPr="0072693F">
        <w:rPr>
          <w:rFonts w:ascii="Times New Roman" w:hAnsi="Times New Roman" w:cs="Times New Roman"/>
        </w:rPr>
        <w:t xml:space="preserve">Klingemann, H., Hofferbert, R.I. &amp; Budges, I. 1994. </w:t>
      </w:r>
      <w:r w:rsidRPr="007E785C">
        <w:rPr>
          <w:rFonts w:ascii="Times New Roman" w:hAnsi="Times New Roman" w:cs="Times New Roman"/>
          <w:i/>
        </w:rPr>
        <w:t>Parties, Policies, and Democracy</w:t>
      </w:r>
      <w:r w:rsidRPr="0072693F">
        <w:rPr>
          <w:rFonts w:ascii="Times New Roman" w:hAnsi="Times New Roman" w:cs="Times New Roman"/>
        </w:rPr>
        <w:t>. Boulder: Westview Press.</w:t>
      </w:r>
    </w:p>
    <w:p w:rsidR="00AE785E" w:rsidRDefault="00AE785E" w:rsidP="00AE785E">
      <w:pPr>
        <w:spacing w:line="240" w:lineRule="auto"/>
        <w:ind w:left="709" w:hanging="709"/>
        <w:jc w:val="both"/>
        <w:rPr>
          <w:rFonts w:ascii="Times New Roman" w:hAnsi="Times New Roman" w:cs="Times New Roman"/>
        </w:rPr>
      </w:pPr>
      <w:r>
        <w:rPr>
          <w:rFonts w:ascii="Times New Roman" w:hAnsi="Times New Roman" w:cs="Times New Roman"/>
        </w:rPr>
        <w:t>Rodee,Carlton C</w:t>
      </w:r>
      <w:r w:rsidRPr="0072693F">
        <w:rPr>
          <w:rFonts w:ascii="Times New Roman" w:hAnsi="Times New Roman" w:cs="Times New Roman"/>
        </w:rPr>
        <w:t>,</w:t>
      </w:r>
      <w:r>
        <w:rPr>
          <w:rFonts w:ascii="Times New Roman" w:hAnsi="Times New Roman" w:cs="Times New Roman"/>
        </w:rPr>
        <w:t xml:space="preserve"> Christol, Carl Q, Anderson, James T, and Greene, Thomas H</w:t>
      </w:r>
      <w:r w:rsidRPr="0072693F">
        <w:rPr>
          <w:rFonts w:ascii="Times New Roman" w:hAnsi="Times New Roman" w:cs="Times New Roman"/>
        </w:rPr>
        <w:t xml:space="preserve">. 1983. </w:t>
      </w:r>
      <w:r w:rsidRPr="008B5BA9">
        <w:rPr>
          <w:rFonts w:ascii="Times New Roman" w:hAnsi="Times New Roman" w:cs="Times New Roman"/>
          <w:i/>
        </w:rPr>
        <w:t>Introduction to Political Science</w:t>
      </w:r>
      <w:r w:rsidRPr="0072693F">
        <w:rPr>
          <w:rFonts w:ascii="Times New Roman" w:hAnsi="Times New Roman" w:cs="Times New Roman"/>
        </w:rPr>
        <w:t>. New York: Mc.Graw-Hill. Inc.</w:t>
      </w:r>
    </w:p>
    <w:p w:rsidR="00945F7B" w:rsidRDefault="00945F7B" w:rsidP="00AE785E">
      <w:pPr>
        <w:spacing w:line="240" w:lineRule="auto"/>
        <w:ind w:left="709" w:hanging="709"/>
        <w:jc w:val="both"/>
        <w:rPr>
          <w:rFonts w:ascii="Times New Roman" w:hAnsi="Times New Roman" w:cs="Times New Roman"/>
          <w:sz w:val="24"/>
          <w:szCs w:val="24"/>
        </w:rPr>
      </w:pPr>
      <w:r w:rsidRPr="0072693F">
        <w:rPr>
          <w:rFonts w:ascii="Times New Roman" w:hAnsi="Times New Roman" w:cs="Times New Roman"/>
        </w:rPr>
        <w:t xml:space="preserve">Rohrschneider, R. 1994. </w:t>
      </w:r>
      <w:r w:rsidRPr="007E785C">
        <w:rPr>
          <w:rFonts w:ascii="Times New Roman" w:hAnsi="Times New Roman" w:cs="Times New Roman"/>
          <w:i/>
        </w:rPr>
        <w:t>How Iron is The Iron Law of Oligarchy? Robert Michels and The National  Party Delegate in Eleven West European Countries</w:t>
      </w:r>
      <w:r w:rsidRPr="0072693F">
        <w:rPr>
          <w:rFonts w:ascii="Times New Roman" w:hAnsi="Times New Roman" w:cs="Times New Roman"/>
        </w:rPr>
        <w:t>. European Journal of Political Research 25, 207-238.</w:t>
      </w:r>
    </w:p>
    <w:p w:rsidR="00AE785E" w:rsidRDefault="00945F7B" w:rsidP="00AE785E">
      <w:pPr>
        <w:spacing w:line="240" w:lineRule="auto"/>
        <w:ind w:left="709" w:hanging="709"/>
        <w:jc w:val="both"/>
        <w:rPr>
          <w:rFonts w:ascii="Times New Roman" w:hAnsi="Times New Roman" w:cs="Times New Roman"/>
        </w:rPr>
      </w:pPr>
      <w:r w:rsidRPr="0072693F">
        <w:rPr>
          <w:rFonts w:ascii="Times New Roman" w:hAnsi="Times New Roman" w:cs="Times New Roman"/>
        </w:rPr>
        <w:lastRenderedPageBreak/>
        <w:t xml:space="preserve">Poguntke, T. 1987. </w:t>
      </w:r>
      <w:r w:rsidRPr="007E785C">
        <w:rPr>
          <w:rFonts w:ascii="Times New Roman" w:hAnsi="Times New Roman" w:cs="Times New Roman"/>
          <w:i/>
        </w:rPr>
        <w:t>The Organization of Participatory Party – The German Greens</w:t>
      </w:r>
      <w:r w:rsidRPr="0072693F">
        <w:rPr>
          <w:rFonts w:ascii="Times New Roman" w:hAnsi="Times New Roman" w:cs="Times New Roman"/>
        </w:rPr>
        <w:t>. European Journal of Political Research 15, 609-633.</w:t>
      </w:r>
    </w:p>
    <w:p w:rsidR="00AE785E" w:rsidRDefault="00AE785E" w:rsidP="006B5832">
      <w:pPr>
        <w:spacing w:line="240" w:lineRule="auto"/>
        <w:ind w:left="709" w:hanging="709"/>
        <w:jc w:val="both"/>
        <w:rPr>
          <w:rFonts w:ascii="Times New Roman" w:hAnsi="Times New Roman" w:cs="Times New Roman"/>
        </w:rPr>
      </w:pPr>
      <w:r w:rsidRPr="0072693F">
        <w:rPr>
          <w:rFonts w:ascii="Times New Roman" w:hAnsi="Times New Roman" w:cs="Times New Roman"/>
        </w:rPr>
        <w:t xml:space="preserve">Pound, Roscoe. 1951. </w:t>
      </w:r>
      <w:r w:rsidRPr="007E785C">
        <w:rPr>
          <w:rFonts w:ascii="Times New Roman" w:hAnsi="Times New Roman" w:cs="Times New Roman"/>
          <w:i/>
        </w:rPr>
        <w:t>Justice According to Law</w:t>
      </w:r>
      <w:r w:rsidRPr="0072693F">
        <w:rPr>
          <w:rFonts w:ascii="Times New Roman" w:hAnsi="Times New Roman" w:cs="Times New Roman"/>
        </w:rPr>
        <w:t>. New Haven: Yale University Press.</w:t>
      </w:r>
    </w:p>
    <w:p w:rsidR="00AE785E" w:rsidRDefault="00AE785E" w:rsidP="00AE785E">
      <w:pPr>
        <w:spacing w:line="240" w:lineRule="auto"/>
        <w:ind w:left="709" w:hanging="709"/>
        <w:jc w:val="both"/>
        <w:rPr>
          <w:rFonts w:ascii="Times New Roman" w:hAnsi="Times New Roman" w:cs="Times New Roman"/>
        </w:rPr>
      </w:pPr>
      <w:r w:rsidRPr="007E785C">
        <w:rPr>
          <w:rFonts w:ascii="Times New Roman" w:hAnsi="Times New Roman" w:cs="Times New Roman"/>
        </w:rPr>
        <w:t xml:space="preserve">Said, Edward W. 1996. </w:t>
      </w:r>
      <w:r w:rsidRPr="007E785C">
        <w:rPr>
          <w:rFonts w:ascii="Times New Roman" w:hAnsi="Times New Roman" w:cs="Times New Roman"/>
          <w:i/>
        </w:rPr>
        <w:t>Peace and Its Discontents: Essays on Palestine in The Middle East Peace Process</w:t>
      </w:r>
      <w:r w:rsidRPr="007E785C">
        <w:rPr>
          <w:rFonts w:ascii="Times New Roman" w:hAnsi="Times New Roman" w:cs="Times New Roman"/>
        </w:rPr>
        <w:t>. New York: Vintage Books.</w:t>
      </w:r>
    </w:p>
    <w:p w:rsidR="00AE785E" w:rsidRDefault="00AE785E" w:rsidP="00AE785E">
      <w:pPr>
        <w:spacing w:line="240" w:lineRule="auto"/>
        <w:ind w:left="709" w:hanging="709"/>
        <w:jc w:val="both"/>
        <w:rPr>
          <w:rFonts w:ascii="Times New Roman" w:hAnsi="Times New Roman" w:cs="Times New Roman"/>
        </w:rPr>
      </w:pPr>
      <w:r w:rsidRPr="0072693F">
        <w:rPr>
          <w:rFonts w:ascii="Times New Roman" w:hAnsi="Times New Roman" w:cs="Times New Roman"/>
          <w:lang w:val="ms-MY"/>
        </w:rPr>
        <w:t xml:space="preserve">William and Marcedes. 2003. 2nd. Ed. Bandung. </w:t>
      </w:r>
      <w:r w:rsidRPr="0072693F">
        <w:rPr>
          <w:rFonts w:ascii="Times New Roman" w:hAnsi="Times New Roman" w:cs="Times New Roman"/>
          <w:i/>
          <w:lang w:val="ms-MY"/>
        </w:rPr>
        <w:t>Pengantar Politik Internasional (Suatu Telaah Teoritis)</w:t>
      </w:r>
      <w:r w:rsidRPr="0072693F">
        <w:rPr>
          <w:rFonts w:ascii="Times New Roman" w:hAnsi="Times New Roman" w:cs="Times New Roman"/>
          <w:lang w:val="ms-MY"/>
        </w:rPr>
        <w:t>. Bandung: Sinar Baru.</w:t>
      </w:r>
    </w:p>
    <w:p w:rsidR="00AE785E" w:rsidRDefault="002F24E2" w:rsidP="00AE785E">
      <w:pPr>
        <w:spacing w:line="240" w:lineRule="auto"/>
        <w:ind w:left="709" w:hanging="709"/>
        <w:jc w:val="both"/>
        <w:rPr>
          <w:rFonts w:ascii="Times New Roman" w:hAnsi="Times New Roman" w:cs="Times New Roman"/>
        </w:rPr>
      </w:pPr>
      <w:r>
        <w:rPr>
          <w:rFonts w:ascii="Times New Roman" w:hAnsi="Times New Roman" w:cs="Times New Roman"/>
        </w:rPr>
        <w:t xml:space="preserve">--------- Undang-Undang Pemerintahan Aceh </w:t>
      </w:r>
      <w:r w:rsidR="003F3DD2">
        <w:rPr>
          <w:rFonts w:ascii="Times New Roman" w:hAnsi="Times New Roman" w:cs="Times New Roman"/>
        </w:rPr>
        <w:t>(UUPA) Nomor 11 Tahun 2006.</w:t>
      </w:r>
    </w:p>
    <w:p w:rsidR="00A746D7" w:rsidRPr="00193ADB" w:rsidRDefault="003F3DD2" w:rsidP="00193ADB">
      <w:pPr>
        <w:spacing w:line="240" w:lineRule="auto"/>
        <w:ind w:left="709" w:hanging="709"/>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24"/>
          <w:szCs w:val="24"/>
        </w:rPr>
        <w:t>Undang-Undang Nomor 7 Tahun 2017;</w:t>
      </w:r>
      <w:r w:rsidR="00193ADB">
        <w:rPr>
          <w:rFonts w:ascii="Times New Roman" w:hAnsi="Times New Roman" w:cs="Times New Roman"/>
          <w:sz w:val="24"/>
          <w:szCs w:val="24"/>
        </w:rPr>
        <w:t xml:space="preserve"> tentang Pemilihan Umum/Pemilu.</w:t>
      </w:r>
    </w:p>
    <w:sectPr w:rsidR="00A746D7" w:rsidRPr="00193AD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CF9" w:rsidRDefault="00234CF9" w:rsidP="00581F2F">
      <w:pPr>
        <w:spacing w:after="0" w:line="240" w:lineRule="auto"/>
      </w:pPr>
      <w:r>
        <w:separator/>
      </w:r>
    </w:p>
  </w:endnote>
  <w:endnote w:type="continuationSeparator" w:id="0">
    <w:p w:rsidR="00234CF9" w:rsidRDefault="00234CF9" w:rsidP="00581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CF9" w:rsidRDefault="00234CF9" w:rsidP="00581F2F">
      <w:pPr>
        <w:spacing w:after="0" w:line="240" w:lineRule="auto"/>
      </w:pPr>
      <w:r>
        <w:separator/>
      </w:r>
    </w:p>
  </w:footnote>
  <w:footnote w:type="continuationSeparator" w:id="0">
    <w:p w:rsidR="00234CF9" w:rsidRDefault="00234CF9" w:rsidP="00581F2F">
      <w:pPr>
        <w:spacing w:after="0" w:line="240" w:lineRule="auto"/>
      </w:pPr>
      <w:r>
        <w:continuationSeparator/>
      </w:r>
    </w:p>
  </w:footnote>
  <w:footnote w:id="1">
    <w:p w:rsidR="00945F7B" w:rsidRDefault="00945F7B" w:rsidP="00B1251D">
      <w:pPr>
        <w:pStyle w:val="FootnoteText"/>
        <w:ind w:firstLine="709"/>
        <w:jc w:val="both"/>
        <w:rPr>
          <w:rFonts w:ascii="Times New Roman" w:hAnsi="Times New Roman" w:cs="Times New Roman"/>
        </w:rPr>
      </w:pPr>
      <w:r w:rsidRPr="0072693F">
        <w:rPr>
          <w:rStyle w:val="FootnoteReference"/>
          <w:rFonts w:ascii="Times New Roman" w:hAnsi="Times New Roman" w:cs="Times New Roman"/>
        </w:rPr>
        <w:footnoteRef/>
      </w:r>
      <w:r w:rsidRPr="0072693F">
        <w:rPr>
          <w:rFonts w:ascii="Times New Roman" w:hAnsi="Times New Roman" w:cs="Times New Roman"/>
        </w:rPr>
        <w:t xml:space="preserve"> Huntington Cairns. 1959. </w:t>
      </w:r>
      <w:r w:rsidRPr="008B5BA9">
        <w:rPr>
          <w:rFonts w:ascii="Times New Roman" w:hAnsi="Times New Roman" w:cs="Times New Roman"/>
          <w:i/>
        </w:rPr>
        <w:t>The Community as The Legal Order</w:t>
      </w:r>
      <w:r w:rsidRPr="0072693F">
        <w:rPr>
          <w:rFonts w:ascii="Times New Roman" w:hAnsi="Times New Roman" w:cs="Times New Roman"/>
        </w:rPr>
        <w:t>. Dalam Carl J. Frederick (ed), Community. New York: The Liberal Arts Press. Inc.</w:t>
      </w:r>
    </w:p>
    <w:p w:rsidR="004651B2" w:rsidRPr="0072693F" w:rsidRDefault="004651B2" w:rsidP="00B1251D">
      <w:pPr>
        <w:pStyle w:val="FootnoteText"/>
        <w:ind w:firstLine="709"/>
        <w:jc w:val="both"/>
        <w:rPr>
          <w:rFonts w:ascii="Times New Roman" w:hAnsi="Times New Roman" w:cs="Times New Roman"/>
        </w:rPr>
      </w:pPr>
    </w:p>
  </w:footnote>
  <w:footnote w:id="2">
    <w:p w:rsidR="00945F7B" w:rsidRDefault="00945F7B" w:rsidP="00B1251D">
      <w:pPr>
        <w:pStyle w:val="FootnoteText"/>
        <w:ind w:firstLine="709"/>
        <w:rPr>
          <w:rFonts w:ascii="Times New Roman" w:hAnsi="Times New Roman" w:cs="Times New Roman"/>
        </w:rPr>
      </w:pPr>
      <w:r w:rsidRPr="0072693F">
        <w:rPr>
          <w:rStyle w:val="FootnoteReference"/>
          <w:rFonts w:ascii="Times New Roman" w:hAnsi="Times New Roman" w:cs="Times New Roman"/>
        </w:rPr>
        <w:footnoteRef/>
      </w:r>
      <w:r w:rsidRPr="0072693F">
        <w:rPr>
          <w:rFonts w:ascii="Times New Roman" w:hAnsi="Times New Roman" w:cs="Times New Roman"/>
        </w:rPr>
        <w:t xml:space="preserve"> </w:t>
      </w:r>
      <w:r>
        <w:rPr>
          <w:rFonts w:ascii="Times New Roman" w:hAnsi="Times New Roman" w:cs="Times New Roman"/>
        </w:rPr>
        <w:t>Rodee,Carlton C</w:t>
      </w:r>
      <w:r w:rsidRPr="0072693F">
        <w:rPr>
          <w:rFonts w:ascii="Times New Roman" w:hAnsi="Times New Roman" w:cs="Times New Roman"/>
        </w:rPr>
        <w:t>,</w:t>
      </w:r>
      <w:r>
        <w:rPr>
          <w:rFonts w:ascii="Times New Roman" w:hAnsi="Times New Roman" w:cs="Times New Roman"/>
        </w:rPr>
        <w:t xml:space="preserve"> Christol, Carl Q, Anderson, James T, and Greene, Thomas H</w:t>
      </w:r>
      <w:r w:rsidRPr="0072693F">
        <w:rPr>
          <w:rFonts w:ascii="Times New Roman" w:hAnsi="Times New Roman" w:cs="Times New Roman"/>
        </w:rPr>
        <w:t xml:space="preserve">. 1983. </w:t>
      </w:r>
      <w:r w:rsidRPr="008B5BA9">
        <w:rPr>
          <w:rFonts w:ascii="Times New Roman" w:hAnsi="Times New Roman" w:cs="Times New Roman"/>
          <w:i/>
        </w:rPr>
        <w:t>Introduction to Political Science</w:t>
      </w:r>
      <w:r w:rsidRPr="0072693F">
        <w:rPr>
          <w:rFonts w:ascii="Times New Roman" w:hAnsi="Times New Roman" w:cs="Times New Roman"/>
        </w:rPr>
        <w:t>. New York: Mc.Graw-Hill. Inc.</w:t>
      </w:r>
    </w:p>
    <w:p w:rsidR="00945F7B" w:rsidRPr="0072693F" w:rsidRDefault="00945F7B" w:rsidP="00B1251D">
      <w:pPr>
        <w:pStyle w:val="FootnoteText"/>
        <w:ind w:firstLine="709"/>
        <w:rPr>
          <w:rFonts w:ascii="Times New Roman" w:hAnsi="Times New Roman" w:cs="Times New Roman"/>
        </w:rPr>
      </w:pPr>
    </w:p>
  </w:footnote>
  <w:footnote w:id="3">
    <w:p w:rsidR="00945F7B" w:rsidRPr="007E785C" w:rsidRDefault="00945F7B" w:rsidP="00B1251D">
      <w:pPr>
        <w:pStyle w:val="FootnoteText"/>
        <w:ind w:firstLine="709"/>
        <w:jc w:val="both"/>
        <w:rPr>
          <w:rFonts w:ascii="Times New Roman" w:hAnsi="Times New Roman" w:cs="Times New Roman"/>
        </w:rPr>
      </w:pPr>
      <w:r w:rsidRPr="007E785C">
        <w:rPr>
          <w:rStyle w:val="FootnoteReference"/>
          <w:rFonts w:ascii="Times New Roman" w:hAnsi="Times New Roman" w:cs="Times New Roman"/>
        </w:rPr>
        <w:footnoteRef/>
      </w:r>
      <w:r w:rsidRPr="007E785C">
        <w:rPr>
          <w:rFonts w:ascii="Times New Roman" w:hAnsi="Times New Roman" w:cs="Times New Roman"/>
        </w:rPr>
        <w:t xml:space="preserve"> Said, Edward W. 1996. </w:t>
      </w:r>
      <w:r w:rsidRPr="007E785C">
        <w:rPr>
          <w:rFonts w:ascii="Times New Roman" w:hAnsi="Times New Roman" w:cs="Times New Roman"/>
          <w:i/>
        </w:rPr>
        <w:t>Peace and Its Discontents: Essays on Palestine in The Middle East Peace Process</w:t>
      </w:r>
      <w:r w:rsidRPr="007E785C">
        <w:rPr>
          <w:rFonts w:ascii="Times New Roman" w:hAnsi="Times New Roman" w:cs="Times New Roman"/>
        </w:rPr>
        <w:t xml:space="preserve">. New York: Vintage Books. </w:t>
      </w:r>
    </w:p>
    <w:p w:rsidR="00945F7B" w:rsidRDefault="00945F7B" w:rsidP="00B1251D">
      <w:pPr>
        <w:pStyle w:val="FootnoteText"/>
        <w:ind w:firstLine="709"/>
      </w:pPr>
    </w:p>
  </w:footnote>
  <w:footnote w:id="4">
    <w:p w:rsidR="00945F7B" w:rsidRPr="0072693F" w:rsidRDefault="00945F7B" w:rsidP="00B1251D">
      <w:pPr>
        <w:pStyle w:val="FootnoteText"/>
        <w:ind w:firstLine="709"/>
        <w:rPr>
          <w:rFonts w:ascii="Times New Roman" w:hAnsi="Times New Roman" w:cs="Times New Roman"/>
        </w:rPr>
      </w:pPr>
      <w:r w:rsidRPr="0072693F">
        <w:rPr>
          <w:rStyle w:val="FootnoteReference"/>
          <w:rFonts w:ascii="Times New Roman" w:hAnsi="Times New Roman" w:cs="Times New Roman"/>
        </w:rPr>
        <w:footnoteRef/>
      </w:r>
      <w:r w:rsidRPr="0072693F">
        <w:rPr>
          <w:rFonts w:ascii="Times New Roman" w:hAnsi="Times New Roman" w:cs="Times New Roman"/>
        </w:rPr>
        <w:t xml:space="preserve"> Pound, Roscoe. 1951. </w:t>
      </w:r>
      <w:r w:rsidRPr="007E785C">
        <w:rPr>
          <w:rFonts w:ascii="Times New Roman" w:hAnsi="Times New Roman" w:cs="Times New Roman"/>
          <w:i/>
        </w:rPr>
        <w:t>Justice According to Law</w:t>
      </w:r>
      <w:r w:rsidRPr="0072693F">
        <w:rPr>
          <w:rFonts w:ascii="Times New Roman" w:hAnsi="Times New Roman" w:cs="Times New Roman"/>
        </w:rPr>
        <w:t>. New Haven: Yale University Press.</w:t>
      </w:r>
    </w:p>
  </w:footnote>
  <w:footnote w:id="5">
    <w:p w:rsidR="00945F7B" w:rsidRDefault="00945F7B" w:rsidP="00B1251D">
      <w:pPr>
        <w:pStyle w:val="FootnoteText"/>
        <w:ind w:firstLine="709"/>
      </w:pPr>
    </w:p>
    <w:p w:rsidR="00945F7B" w:rsidRPr="00B1251D" w:rsidRDefault="00945F7B" w:rsidP="00B1251D">
      <w:pPr>
        <w:pStyle w:val="FootnoteText"/>
        <w:ind w:firstLine="709"/>
        <w:jc w:val="both"/>
        <w:rPr>
          <w:rFonts w:ascii="Times New Roman" w:hAnsi="Times New Roman" w:cs="Times New Roman"/>
        </w:rPr>
      </w:pPr>
      <w:r w:rsidRPr="00B1251D">
        <w:rPr>
          <w:rStyle w:val="FootnoteReference"/>
          <w:rFonts w:ascii="Times New Roman" w:hAnsi="Times New Roman" w:cs="Times New Roman"/>
        </w:rPr>
        <w:footnoteRef/>
      </w:r>
      <w:r w:rsidRPr="00B1251D">
        <w:rPr>
          <w:rFonts w:ascii="Times New Roman" w:hAnsi="Times New Roman" w:cs="Times New Roman"/>
        </w:rPr>
        <w:t xml:space="preserve"> Melihat fenomenan berkembang dalam masyarakat oleh para sarjana/pakar ilmu sosial adalah struktural fungsional. Berbagai fenomena masyarakat dilihat dari berbagai sudut pandang. Pandangan keseimbangan menurut struktural fungsionalisme melihat masyarakat sebagai senantiasa bersifat harmoni, kesimbang</w:t>
      </w:r>
      <w:r w:rsidR="002F24E2">
        <w:rPr>
          <w:rFonts w:ascii="Times New Roman" w:hAnsi="Times New Roman" w:cs="Times New Roman"/>
        </w:rPr>
        <w:t>a</w:t>
      </w:r>
      <w:r w:rsidRPr="00B1251D">
        <w:rPr>
          <w:rFonts w:ascii="Times New Roman" w:hAnsi="Times New Roman" w:cs="Times New Roman"/>
        </w:rPr>
        <w:t>n dalam kedamaian dengan keberlangsungan peranan yang dimainkan dan sumbangan sumbangsih yang dihasilkan untuk keberlanjutan dan keberlangsungan keseimbangan terseb</w:t>
      </w:r>
      <w:r w:rsidR="002F24E2">
        <w:rPr>
          <w:rFonts w:ascii="Times New Roman" w:hAnsi="Times New Roman" w:cs="Times New Roman"/>
        </w:rPr>
        <w:t>ut. Perubahan hanya berlaku sea</w:t>
      </w:r>
      <w:r w:rsidRPr="00B1251D">
        <w:rPr>
          <w:rFonts w:ascii="Times New Roman" w:hAnsi="Times New Roman" w:cs="Times New Roman"/>
        </w:rPr>
        <w:t>ndainya peranan tertentu tidak dimainkan. Ketidakseimbangan ini bagaimanapun akan berakhir dengan keseimbangan awal setelah langkah-langkah penyesuaian dilaksanakan. Berkaita</w:t>
      </w:r>
      <w:r>
        <w:rPr>
          <w:rFonts w:ascii="Times New Roman" w:hAnsi="Times New Roman" w:cs="Times New Roman"/>
        </w:rPr>
        <w:t>n dengan struktural fungsionali</w:t>
      </w:r>
      <w:r w:rsidRPr="00B1251D">
        <w:rPr>
          <w:rFonts w:ascii="Times New Roman" w:hAnsi="Times New Roman" w:cs="Times New Roman"/>
        </w:rPr>
        <w:t>sme, dapat juga dirujuk kepada para sarjana/pakar toko-tokoh utama bidang ini seperti Talcot Parson yang menulis tentang</w:t>
      </w:r>
      <w:r>
        <w:rPr>
          <w:rFonts w:ascii="Times New Roman" w:hAnsi="Times New Roman" w:cs="Times New Roman"/>
        </w:rPr>
        <w:t>;</w:t>
      </w:r>
      <w:r w:rsidRPr="00B1251D">
        <w:rPr>
          <w:rFonts w:ascii="Times New Roman" w:hAnsi="Times New Roman" w:cs="Times New Roman"/>
        </w:rPr>
        <w:t xml:space="preserve"> </w:t>
      </w:r>
      <w:r w:rsidRPr="00B1251D">
        <w:rPr>
          <w:rFonts w:ascii="Times New Roman" w:hAnsi="Times New Roman" w:cs="Times New Roman"/>
          <w:i/>
        </w:rPr>
        <w:t>The Social System</w:t>
      </w:r>
      <w:r w:rsidRPr="00B1251D">
        <w:rPr>
          <w:rFonts w:ascii="Times New Roman" w:hAnsi="Times New Roman" w:cs="Times New Roman"/>
        </w:rPr>
        <w:t xml:space="preserve"> (1951); Robert K. Merton; </w:t>
      </w:r>
      <w:r w:rsidRPr="00B1251D">
        <w:rPr>
          <w:rFonts w:ascii="Times New Roman" w:hAnsi="Times New Roman" w:cs="Times New Roman"/>
          <w:i/>
        </w:rPr>
        <w:t>Social Theory and Social Structure</w:t>
      </w:r>
      <w:r w:rsidRPr="00B1251D">
        <w:rPr>
          <w:rFonts w:ascii="Times New Roman" w:hAnsi="Times New Roman" w:cs="Times New Roman"/>
        </w:rPr>
        <w:t xml:space="preserve"> (1949); dan Kingsly Davies; </w:t>
      </w:r>
      <w:r w:rsidRPr="00B1251D">
        <w:rPr>
          <w:rFonts w:ascii="Times New Roman" w:hAnsi="Times New Roman" w:cs="Times New Roman"/>
          <w:i/>
        </w:rPr>
        <w:t>The Myth of Functional Analysis as a Special Method in Sociology and Anthropology</w:t>
      </w:r>
      <w:r w:rsidRPr="00B1251D">
        <w:rPr>
          <w:rFonts w:ascii="Times New Roman" w:hAnsi="Times New Roman" w:cs="Times New Roman"/>
        </w:rPr>
        <w:t xml:space="preserve"> (1959). Meskipun populer pada dekade 1950-60an, ide pendekatan ini telah wujud lama sejak tulisan Emile Durkheim seperti</w:t>
      </w:r>
      <w:r>
        <w:rPr>
          <w:rFonts w:ascii="Times New Roman" w:hAnsi="Times New Roman" w:cs="Times New Roman"/>
        </w:rPr>
        <w:t>;</w:t>
      </w:r>
      <w:r w:rsidRPr="00B1251D">
        <w:rPr>
          <w:rFonts w:ascii="Times New Roman" w:hAnsi="Times New Roman" w:cs="Times New Roman"/>
        </w:rPr>
        <w:t xml:space="preserve"> </w:t>
      </w:r>
      <w:r w:rsidRPr="00B1251D">
        <w:rPr>
          <w:rFonts w:ascii="Times New Roman" w:hAnsi="Times New Roman" w:cs="Times New Roman"/>
          <w:i/>
        </w:rPr>
        <w:t>The Devision of Labor in Society</w:t>
      </w:r>
      <w:r w:rsidRPr="00B1251D">
        <w:rPr>
          <w:rFonts w:ascii="Times New Roman" w:hAnsi="Times New Roman" w:cs="Times New Roman"/>
        </w:rPr>
        <w:t xml:space="preserve"> (1933) dan </w:t>
      </w:r>
      <w:r w:rsidRPr="00B1251D">
        <w:rPr>
          <w:rFonts w:ascii="Times New Roman" w:hAnsi="Times New Roman" w:cs="Times New Roman"/>
          <w:i/>
        </w:rPr>
        <w:t>Sucied</w:t>
      </w:r>
      <w:r w:rsidRPr="00B1251D">
        <w:rPr>
          <w:rFonts w:ascii="Times New Roman" w:hAnsi="Times New Roman" w:cs="Times New Roman"/>
        </w:rPr>
        <w:t xml:space="preserve"> (1951), juga Radlife-Brown; </w:t>
      </w:r>
      <w:r w:rsidRPr="00B1251D">
        <w:rPr>
          <w:rFonts w:ascii="Times New Roman" w:hAnsi="Times New Roman" w:cs="Times New Roman"/>
          <w:i/>
        </w:rPr>
        <w:t>Structural and Function in Primitive Society</w:t>
      </w:r>
      <w:r w:rsidRPr="00B1251D">
        <w:rPr>
          <w:rFonts w:ascii="Times New Roman" w:hAnsi="Times New Roman" w:cs="Times New Roman"/>
        </w:rPr>
        <w:t xml:space="preserve"> (1952) dan juga Bronislow Malisnowski; </w:t>
      </w:r>
      <w:r w:rsidRPr="00B1251D">
        <w:rPr>
          <w:rFonts w:ascii="Times New Roman" w:hAnsi="Times New Roman" w:cs="Times New Roman"/>
          <w:i/>
        </w:rPr>
        <w:t>A Scientific Theory of Culture</w:t>
      </w:r>
      <w:r w:rsidRPr="00B1251D">
        <w:rPr>
          <w:rFonts w:ascii="Times New Roman" w:hAnsi="Times New Roman" w:cs="Times New Roman"/>
        </w:rPr>
        <w:t xml:space="preserve"> (1944). </w:t>
      </w:r>
    </w:p>
  </w:footnote>
  <w:footnote w:id="6">
    <w:p w:rsidR="00945F7B" w:rsidRPr="0072693F" w:rsidRDefault="00945F7B" w:rsidP="00B1251D">
      <w:pPr>
        <w:pStyle w:val="FootnoteText"/>
        <w:ind w:firstLine="709"/>
        <w:jc w:val="both"/>
        <w:rPr>
          <w:rFonts w:ascii="Times New Roman" w:hAnsi="Times New Roman" w:cs="Times New Roman"/>
        </w:rPr>
      </w:pPr>
    </w:p>
    <w:p w:rsidR="00945F7B" w:rsidRPr="0072693F" w:rsidRDefault="00945F7B" w:rsidP="00B1251D">
      <w:pPr>
        <w:pStyle w:val="FootnoteText"/>
        <w:ind w:firstLine="709"/>
        <w:jc w:val="both"/>
        <w:rPr>
          <w:rFonts w:ascii="Times New Roman" w:hAnsi="Times New Roman" w:cs="Times New Roman"/>
        </w:rPr>
      </w:pPr>
      <w:r w:rsidRPr="0072693F">
        <w:rPr>
          <w:rStyle w:val="FootnoteReference"/>
          <w:rFonts w:ascii="Times New Roman" w:hAnsi="Times New Roman" w:cs="Times New Roman"/>
        </w:rPr>
        <w:footnoteRef/>
      </w:r>
      <w:r w:rsidRPr="0072693F">
        <w:rPr>
          <w:rFonts w:ascii="Times New Roman" w:hAnsi="Times New Roman" w:cs="Times New Roman"/>
        </w:rPr>
        <w:t xml:space="preserve"> </w:t>
      </w:r>
      <w:r w:rsidRPr="0072693F">
        <w:rPr>
          <w:rFonts w:ascii="Times New Roman" w:hAnsi="Times New Roman" w:cs="Times New Roman"/>
          <w:lang w:val="ms-MY"/>
        </w:rPr>
        <w:t>Dalam pada itu</w:t>
      </w:r>
      <w:r w:rsidRPr="0072693F">
        <w:rPr>
          <w:rFonts w:ascii="Times New Roman" w:hAnsi="Times New Roman" w:cs="Times New Roman"/>
        </w:rPr>
        <w:t>,</w:t>
      </w:r>
      <w:r w:rsidRPr="0072693F">
        <w:rPr>
          <w:rFonts w:ascii="Times New Roman" w:hAnsi="Times New Roman" w:cs="Times New Roman"/>
          <w:lang w:val="ms-MY"/>
        </w:rPr>
        <w:t xml:space="preserve"> jenis analisis berdasarkan pemerhatian dan pengumpulan data, permasalahan ini digunakan untuk membuat suatu penilaian, terbuka dan tersembunyi terhadap apa yang diasumsikan wujud dan berlandaskan perolehan data dan gambaran nyata, maupun yang wujud berdasarkan nilai-nilai dimiliki untuk lebih jelas. Penerapan nilai inilah, menjadi sesuatu yang lebih </w:t>
      </w:r>
      <w:r w:rsidRPr="0072693F">
        <w:rPr>
          <w:rFonts w:ascii="Times New Roman" w:hAnsi="Times New Roman" w:cs="Times New Roman"/>
        </w:rPr>
        <w:t>disukai</w:t>
      </w:r>
      <w:r w:rsidRPr="0072693F">
        <w:rPr>
          <w:rFonts w:ascii="Times New Roman" w:hAnsi="Times New Roman" w:cs="Times New Roman"/>
          <w:lang w:val="ms-MY"/>
        </w:rPr>
        <w:t xml:space="preserve"> merupakan kepentingan sebagai tertib moral, dalam menetapkan pandangan terhadap kenyataan.</w:t>
      </w:r>
      <w:r w:rsidRPr="0072693F">
        <w:rPr>
          <w:rFonts w:ascii="Times New Roman" w:hAnsi="Times New Roman" w:cs="Times New Roman"/>
        </w:rPr>
        <w:t xml:space="preserve"> </w:t>
      </w:r>
    </w:p>
    <w:p w:rsidR="00945F7B" w:rsidRPr="0072693F" w:rsidRDefault="00945F7B" w:rsidP="00B1251D">
      <w:pPr>
        <w:pStyle w:val="FootnoteText"/>
        <w:ind w:firstLine="709"/>
        <w:jc w:val="both"/>
        <w:rPr>
          <w:rFonts w:ascii="Times New Roman" w:hAnsi="Times New Roman" w:cs="Times New Roman"/>
        </w:rPr>
      </w:pPr>
    </w:p>
  </w:footnote>
  <w:footnote w:id="7">
    <w:p w:rsidR="00945F7B" w:rsidRPr="0072693F" w:rsidRDefault="00945F7B" w:rsidP="00B1251D">
      <w:pPr>
        <w:pStyle w:val="FootnoteText"/>
        <w:tabs>
          <w:tab w:val="left" w:pos="720"/>
        </w:tabs>
        <w:ind w:firstLine="709"/>
        <w:jc w:val="both"/>
        <w:rPr>
          <w:rFonts w:ascii="Times New Roman" w:hAnsi="Times New Roman" w:cs="Times New Roman"/>
          <w:lang w:val="ms-MY"/>
        </w:rPr>
      </w:pPr>
      <w:r w:rsidRPr="0072693F">
        <w:rPr>
          <w:rFonts w:ascii="Times New Roman" w:hAnsi="Times New Roman" w:cs="Times New Roman"/>
          <w:lang w:val="ms-MY"/>
        </w:rPr>
        <w:tab/>
      </w:r>
      <w:r w:rsidRPr="0072693F">
        <w:rPr>
          <w:rStyle w:val="FootnoteReference"/>
          <w:rFonts w:ascii="Times New Roman" w:hAnsi="Times New Roman" w:cs="Times New Roman"/>
          <w:lang w:val="ms-MY"/>
        </w:rPr>
        <w:footnoteRef/>
      </w:r>
      <w:r w:rsidRPr="0072693F">
        <w:rPr>
          <w:rFonts w:ascii="Times New Roman" w:hAnsi="Times New Roman" w:cs="Times New Roman"/>
          <w:lang w:val="ms-MY"/>
        </w:rPr>
        <w:t xml:space="preserve"> William and Marcedes. 2003. 2nd. Ed. Bandung. </w:t>
      </w:r>
      <w:r w:rsidRPr="0072693F">
        <w:rPr>
          <w:rFonts w:ascii="Times New Roman" w:hAnsi="Times New Roman" w:cs="Times New Roman"/>
          <w:i/>
          <w:lang w:val="ms-MY"/>
        </w:rPr>
        <w:t>Pengantar Politik Internasional (Suatu Telaah Teoritis)</w:t>
      </w:r>
      <w:r w:rsidRPr="0072693F">
        <w:rPr>
          <w:rFonts w:ascii="Times New Roman" w:hAnsi="Times New Roman" w:cs="Times New Roman"/>
          <w:lang w:val="ms-MY"/>
        </w:rPr>
        <w:t>. Bandung: Sinar Baru.</w:t>
      </w:r>
    </w:p>
    <w:p w:rsidR="00945F7B" w:rsidRPr="0072693F" w:rsidRDefault="00945F7B" w:rsidP="00B1251D">
      <w:pPr>
        <w:pStyle w:val="FootnoteText"/>
        <w:tabs>
          <w:tab w:val="left" w:pos="720"/>
        </w:tabs>
        <w:ind w:firstLine="709"/>
        <w:jc w:val="both"/>
        <w:rPr>
          <w:rFonts w:ascii="Times New Roman" w:hAnsi="Times New Roman" w:cs="Times New Roman"/>
          <w:lang w:val="ms-MY"/>
        </w:rPr>
      </w:pPr>
      <w:r w:rsidRPr="0072693F">
        <w:rPr>
          <w:rFonts w:ascii="Times New Roman" w:hAnsi="Times New Roman" w:cs="Times New Roman"/>
          <w:lang w:val="ms-MY"/>
        </w:rPr>
        <w:t xml:space="preserve"> </w:t>
      </w:r>
    </w:p>
  </w:footnote>
  <w:footnote w:id="8">
    <w:p w:rsidR="00945F7B" w:rsidRPr="0072693F" w:rsidRDefault="00945F7B" w:rsidP="00B1251D">
      <w:pPr>
        <w:pStyle w:val="FootnoteText"/>
        <w:ind w:firstLine="709"/>
        <w:jc w:val="both"/>
        <w:rPr>
          <w:rFonts w:ascii="Times New Roman" w:hAnsi="Times New Roman" w:cs="Times New Roman"/>
        </w:rPr>
      </w:pPr>
      <w:r w:rsidRPr="0072693F">
        <w:rPr>
          <w:rStyle w:val="FootnoteReference"/>
          <w:rFonts w:ascii="Times New Roman" w:hAnsi="Times New Roman" w:cs="Times New Roman"/>
        </w:rPr>
        <w:footnoteRef/>
      </w:r>
      <w:r w:rsidRPr="0072693F">
        <w:rPr>
          <w:rFonts w:ascii="Times New Roman" w:hAnsi="Times New Roman" w:cs="Times New Roman"/>
        </w:rPr>
        <w:t xml:space="preserve"> Bayley, F. G. 1970. </w:t>
      </w:r>
      <w:r w:rsidRPr="00B1251D">
        <w:rPr>
          <w:rFonts w:ascii="Times New Roman" w:hAnsi="Times New Roman" w:cs="Times New Roman"/>
          <w:i/>
        </w:rPr>
        <w:t>Strategems and Spoils: A Social Anthropology of Politics</w:t>
      </w:r>
      <w:r w:rsidRPr="0072693F">
        <w:rPr>
          <w:rFonts w:ascii="Times New Roman" w:hAnsi="Times New Roman" w:cs="Times New Roman"/>
        </w:rPr>
        <w:t>. Oxford: Basil Blackwell.</w:t>
      </w:r>
    </w:p>
  </w:footnote>
  <w:footnote w:id="9">
    <w:p w:rsidR="00945F7B" w:rsidRPr="0072693F" w:rsidRDefault="00945F7B" w:rsidP="00B1251D">
      <w:pPr>
        <w:pStyle w:val="FootnoteText"/>
        <w:ind w:firstLine="709"/>
        <w:rPr>
          <w:rFonts w:ascii="Times New Roman" w:hAnsi="Times New Roman" w:cs="Times New Roman"/>
        </w:rPr>
      </w:pPr>
      <w:r w:rsidRPr="0072693F">
        <w:rPr>
          <w:rStyle w:val="FootnoteReference"/>
          <w:rFonts w:ascii="Times New Roman" w:hAnsi="Times New Roman" w:cs="Times New Roman"/>
        </w:rPr>
        <w:footnoteRef/>
      </w:r>
      <w:r w:rsidRPr="0072693F">
        <w:rPr>
          <w:rFonts w:ascii="Times New Roman" w:hAnsi="Times New Roman" w:cs="Times New Roman"/>
        </w:rPr>
        <w:t xml:space="preserve"> Boissevian, Jeremy. 1978. </w:t>
      </w:r>
      <w:r w:rsidRPr="007E785C">
        <w:rPr>
          <w:rFonts w:ascii="Times New Roman" w:hAnsi="Times New Roman" w:cs="Times New Roman"/>
          <w:i/>
        </w:rPr>
        <w:t>Friends of friends: Network, Manipulation and Coalitions</w:t>
      </w:r>
      <w:r w:rsidRPr="0072693F">
        <w:rPr>
          <w:rFonts w:ascii="Times New Roman" w:hAnsi="Times New Roman" w:cs="Times New Roman"/>
        </w:rPr>
        <w:t xml:space="preserve">. Oxford: Basil Backwell.  </w:t>
      </w:r>
    </w:p>
  </w:footnote>
  <w:footnote w:id="10">
    <w:p w:rsidR="00945F7B" w:rsidRPr="0072693F" w:rsidRDefault="00945F7B" w:rsidP="00B1251D">
      <w:pPr>
        <w:pStyle w:val="FootnoteText"/>
        <w:ind w:firstLine="709"/>
        <w:rPr>
          <w:rFonts w:ascii="Times New Roman" w:hAnsi="Times New Roman" w:cs="Times New Roman"/>
        </w:rPr>
      </w:pPr>
      <w:r w:rsidRPr="0072693F">
        <w:rPr>
          <w:rStyle w:val="FootnoteReference"/>
          <w:rFonts w:ascii="Times New Roman" w:hAnsi="Times New Roman" w:cs="Times New Roman"/>
        </w:rPr>
        <w:footnoteRef/>
      </w:r>
      <w:r w:rsidRPr="0072693F">
        <w:rPr>
          <w:rFonts w:ascii="Times New Roman" w:hAnsi="Times New Roman" w:cs="Times New Roman"/>
        </w:rPr>
        <w:t xml:space="preserve"> Durkheim, E</w:t>
      </w:r>
      <w:r>
        <w:rPr>
          <w:rFonts w:ascii="Times New Roman" w:hAnsi="Times New Roman" w:cs="Times New Roman"/>
        </w:rPr>
        <w:t>mile</w:t>
      </w:r>
      <w:r w:rsidRPr="0072693F">
        <w:rPr>
          <w:rFonts w:ascii="Times New Roman" w:hAnsi="Times New Roman" w:cs="Times New Roman"/>
        </w:rPr>
        <w:t xml:space="preserve">. 1960. </w:t>
      </w:r>
      <w:r w:rsidRPr="007E785C">
        <w:rPr>
          <w:rFonts w:ascii="Times New Roman" w:hAnsi="Times New Roman" w:cs="Times New Roman"/>
          <w:i/>
        </w:rPr>
        <w:t>The Division of Labour in Society</w:t>
      </w:r>
      <w:r w:rsidRPr="0072693F">
        <w:rPr>
          <w:rFonts w:ascii="Times New Roman" w:hAnsi="Times New Roman" w:cs="Times New Roman"/>
        </w:rPr>
        <w:t xml:space="preserve">. New York: Free Press. </w:t>
      </w:r>
    </w:p>
  </w:footnote>
  <w:footnote w:id="11">
    <w:p w:rsidR="00945F7B" w:rsidRPr="0072693F" w:rsidRDefault="00945F7B" w:rsidP="00B1251D">
      <w:pPr>
        <w:pStyle w:val="FootnoteText"/>
        <w:ind w:firstLine="709"/>
        <w:rPr>
          <w:rFonts w:ascii="Times New Roman" w:hAnsi="Times New Roman" w:cs="Times New Roman"/>
        </w:rPr>
      </w:pPr>
      <w:r w:rsidRPr="0072693F">
        <w:rPr>
          <w:rStyle w:val="FootnoteReference"/>
          <w:rFonts w:ascii="Times New Roman" w:hAnsi="Times New Roman" w:cs="Times New Roman"/>
        </w:rPr>
        <w:footnoteRef/>
      </w:r>
      <w:r w:rsidRPr="0072693F">
        <w:rPr>
          <w:rFonts w:ascii="Times New Roman" w:hAnsi="Times New Roman" w:cs="Times New Roman"/>
        </w:rPr>
        <w:t xml:space="preserve"> Beyne, K.V. 1985. </w:t>
      </w:r>
      <w:r w:rsidRPr="007E785C">
        <w:rPr>
          <w:rFonts w:ascii="Times New Roman" w:hAnsi="Times New Roman" w:cs="Times New Roman"/>
          <w:i/>
        </w:rPr>
        <w:t>Political Parties in Wester Democracies</w:t>
      </w:r>
      <w:r w:rsidRPr="0072693F">
        <w:rPr>
          <w:rFonts w:ascii="Times New Roman" w:hAnsi="Times New Roman" w:cs="Times New Roman"/>
        </w:rPr>
        <w:t>. Aldershot: Gower.</w:t>
      </w:r>
    </w:p>
    <w:p w:rsidR="00945F7B" w:rsidRPr="0072693F" w:rsidRDefault="00945F7B" w:rsidP="00B1251D">
      <w:pPr>
        <w:pStyle w:val="FootnoteText"/>
        <w:ind w:firstLine="709"/>
        <w:rPr>
          <w:rFonts w:ascii="Times New Roman" w:hAnsi="Times New Roman" w:cs="Times New Roman"/>
        </w:rPr>
      </w:pPr>
      <w:r w:rsidRPr="0072693F">
        <w:rPr>
          <w:rFonts w:ascii="Times New Roman" w:hAnsi="Times New Roman" w:cs="Times New Roman"/>
        </w:rPr>
        <w:t xml:space="preserve"> </w:t>
      </w:r>
    </w:p>
  </w:footnote>
  <w:footnote w:id="12">
    <w:p w:rsidR="00945F7B" w:rsidRPr="0072693F" w:rsidRDefault="00945F7B" w:rsidP="00B1251D">
      <w:pPr>
        <w:pStyle w:val="FootnoteText"/>
        <w:ind w:firstLine="709"/>
        <w:jc w:val="both"/>
        <w:rPr>
          <w:rFonts w:ascii="Times New Roman" w:hAnsi="Times New Roman" w:cs="Times New Roman"/>
        </w:rPr>
      </w:pPr>
      <w:r w:rsidRPr="0072693F">
        <w:rPr>
          <w:rStyle w:val="FootnoteReference"/>
          <w:rFonts w:ascii="Times New Roman" w:hAnsi="Times New Roman" w:cs="Times New Roman"/>
        </w:rPr>
        <w:footnoteRef/>
      </w:r>
      <w:r w:rsidRPr="0072693F">
        <w:rPr>
          <w:rFonts w:ascii="Times New Roman" w:hAnsi="Times New Roman" w:cs="Times New Roman"/>
        </w:rPr>
        <w:t xml:space="preserve"> Fisher, J. 1994. </w:t>
      </w:r>
      <w:r w:rsidRPr="007E785C">
        <w:rPr>
          <w:rFonts w:ascii="Times New Roman" w:hAnsi="Times New Roman" w:cs="Times New Roman"/>
          <w:i/>
        </w:rPr>
        <w:t>Is The Iron Law of Oligharchy Rusting Away in The Third World?</w:t>
      </w:r>
      <w:r w:rsidRPr="0072693F">
        <w:rPr>
          <w:rFonts w:ascii="Times New Roman" w:hAnsi="Times New Roman" w:cs="Times New Roman"/>
        </w:rPr>
        <w:t>. World Development 22 (2), 129-143.</w:t>
      </w:r>
    </w:p>
    <w:p w:rsidR="00945F7B" w:rsidRPr="0072693F" w:rsidRDefault="00945F7B" w:rsidP="00B1251D">
      <w:pPr>
        <w:pStyle w:val="FootnoteText"/>
        <w:ind w:firstLine="709"/>
        <w:rPr>
          <w:rFonts w:ascii="Times New Roman" w:hAnsi="Times New Roman" w:cs="Times New Roman"/>
        </w:rPr>
      </w:pPr>
      <w:r w:rsidRPr="0072693F">
        <w:rPr>
          <w:rFonts w:ascii="Times New Roman" w:hAnsi="Times New Roman" w:cs="Times New Roman"/>
        </w:rPr>
        <w:t xml:space="preserve"> </w:t>
      </w:r>
    </w:p>
  </w:footnote>
  <w:footnote w:id="13">
    <w:p w:rsidR="00945F7B" w:rsidRPr="0072693F" w:rsidRDefault="00945F7B" w:rsidP="00B1251D">
      <w:pPr>
        <w:pStyle w:val="FootnoteText"/>
        <w:ind w:firstLine="709"/>
        <w:jc w:val="both"/>
        <w:rPr>
          <w:rFonts w:ascii="Times New Roman" w:hAnsi="Times New Roman" w:cs="Times New Roman"/>
        </w:rPr>
      </w:pPr>
      <w:r w:rsidRPr="0072693F">
        <w:rPr>
          <w:rStyle w:val="FootnoteReference"/>
          <w:rFonts w:ascii="Times New Roman" w:hAnsi="Times New Roman" w:cs="Times New Roman"/>
        </w:rPr>
        <w:footnoteRef/>
      </w:r>
      <w:r w:rsidRPr="0072693F">
        <w:rPr>
          <w:rFonts w:ascii="Times New Roman" w:hAnsi="Times New Roman" w:cs="Times New Roman"/>
        </w:rPr>
        <w:t xml:space="preserve"> Rohrschneider, R. 1994. </w:t>
      </w:r>
      <w:r w:rsidRPr="007E785C">
        <w:rPr>
          <w:rFonts w:ascii="Times New Roman" w:hAnsi="Times New Roman" w:cs="Times New Roman"/>
          <w:i/>
        </w:rPr>
        <w:t>How Iron is The Iron Law of Oligarchy? Robert Michels and The National  Party Delegate in Eleven West European Countries</w:t>
      </w:r>
      <w:r w:rsidRPr="0072693F">
        <w:rPr>
          <w:rFonts w:ascii="Times New Roman" w:hAnsi="Times New Roman" w:cs="Times New Roman"/>
        </w:rPr>
        <w:t>. European Journal of Political Research 25, 207-238.</w:t>
      </w:r>
    </w:p>
    <w:p w:rsidR="00945F7B" w:rsidRPr="0072693F" w:rsidRDefault="00945F7B" w:rsidP="00B1251D">
      <w:pPr>
        <w:pStyle w:val="FootnoteText"/>
        <w:ind w:firstLine="709"/>
        <w:rPr>
          <w:rFonts w:ascii="Times New Roman" w:hAnsi="Times New Roman" w:cs="Times New Roman"/>
        </w:rPr>
      </w:pPr>
    </w:p>
  </w:footnote>
  <w:footnote w:id="14">
    <w:p w:rsidR="00945F7B" w:rsidRDefault="00945F7B" w:rsidP="00B1251D">
      <w:pPr>
        <w:pStyle w:val="FootnoteText"/>
        <w:ind w:firstLine="709"/>
        <w:jc w:val="both"/>
        <w:rPr>
          <w:rFonts w:ascii="Times New Roman" w:hAnsi="Times New Roman" w:cs="Times New Roman"/>
        </w:rPr>
      </w:pPr>
      <w:r w:rsidRPr="0072693F">
        <w:rPr>
          <w:rStyle w:val="FootnoteReference"/>
          <w:rFonts w:ascii="Times New Roman" w:hAnsi="Times New Roman" w:cs="Times New Roman"/>
        </w:rPr>
        <w:footnoteRef/>
      </w:r>
      <w:r w:rsidRPr="0072693F">
        <w:rPr>
          <w:rFonts w:ascii="Times New Roman" w:hAnsi="Times New Roman" w:cs="Times New Roman"/>
        </w:rPr>
        <w:t xml:space="preserve"> Poguntke, T. 1987. </w:t>
      </w:r>
      <w:r w:rsidRPr="007E785C">
        <w:rPr>
          <w:rFonts w:ascii="Times New Roman" w:hAnsi="Times New Roman" w:cs="Times New Roman"/>
          <w:i/>
        </w:rPr>
        <w:t>The Organization of Participatory Party – The German Greens</w:t>
      </w:r>
      <w:r w:rsidRPr="0072693F">
        <w:rPr>
          <w:rFonts w:ascii="Times New Roman" w:hAnsi="Times New Roman" w:cs="Times New Roman"/>
        </w:rPr>
        <w:t>. European Journal of Political Research 15, 609-633.</w:t>
      </w:r>
    </w:p>
    <w:p w:rsidR="00945F7B" w:rsidRPr="0072693F" w:rsidRDefault="00945F7B" w:rsidP="00B1251D">
      <w:pPr>
        <w:pStyle w:val="FootnoteText"/>
        <w:ind w:firstLine="709"/>
        <w:jc w:val="both"/>
        <w:rPr>
          <w:rFonts w:ascii="Times New Roman" w:hAnsi="Times New Roman" w:cs="Times New Roman"/>
        </w:rPr>
      </w:pPr>
    </w:p>
  </w:footnote>
  <w:footnote w:id="15">
    <w:p w:rsidR="00945F7B" w:rsidRPr="0072693F" w:rsidRDefault="00945F7B" w:rsidP="00B1251D">
      <w:pPr>
        <w:pStyle w:val="FootnoteText"/>
        <w:ind w:firstLine="709"/>
        <w:jc w:val="both"/>
        <w:rPr>
          <w:rFonts w:ascii="Times New Roman" w:hAnsi="Times New Roman" w:cs="Times New Roman"/>
        </w:rPr>
      </w:pPr>
      <w:r w:rsidRPr="0072693F">
        <w:rPr>
          <w:rStyle w:val="FootnoteReference"/>
          <w:rFonts w:ascii="Times New Roman" w:hAnsi="Times New Roman" w:cs="Times New Roman"/>
        </w:rPr>
        <w:footnoteRef/>
      </w:r>
      <w:r w:rsidRPr="0072693F">
        <w:rPr>
          <w:rFonts w:ascii="Times New Roman" w:hAnsi="Times New Roman" w:cs="Times New Roman"/>
        </w:rPr>
        <w:t xml:space="preserve"> Klingemann, H., Hofferbert, R.I. &amp; Budges, I. 1994. </w:t>
      </w:r>
      <w:r w:rsidRPr="007E785C">
        <w:rPr>
          <w:rFonts w:ascii="Times New Roman" w:hAnsi="Times New Roman" w:cs="Times New Roman"/>
          <w:i/>
        </w:rPr>
        <w:t>Parties, Policies, and Democracy</w:t>
      </w:r>
      <w:r w:rsidRPr="0072693F">
        <w:rPr>
          <w:rFonts w:ascii="Times New Roman" w:hAnsi="Times New Roman" w:cs="Times New Roman"/>
        </w:rPr>
        <w:t>. Boulder: Westview Press.</w:t>
      </w:r>
    </w:p>
    <w:p w:rsidR="00945F7B" w:rsidRPr="0072693F" w:rsidRDefault="00945F7B" w:rsidP="00B1251D">
      <w:pPr>
        <w:pStyle w:val="FootnoteText"/>
        <w:ind w:firstLine="709"/>
        <w:rPr>
          <w:rFonts w:ascii="Times New Roman" w:hAnsi="Times New Roman" w:cs="Times New Roman"/>
        </w:rPr>
      </w:pPr>
    </w:p>
  </w:footnote>
  <w:footnote w:id="16">
    <w:p w:rsidR="00945F7B" w:rsidRDefault="00945F7B" w:rsidP="00B1251D">
      <w:pPr>
        <w:pStyle w:val="FootnoteText"/>
        <w:ind w:firstLine="709"/>
        <w:jc w:val="both"/>
        <w:rPr>
          <w:rFonts w:ascii="Times New Roman" w:hAnsi="Times New Roman" w:cs="Times New Roman"/>
        </w:rPr>
      </w:pPr>
      <w:r w:rsidRPr="0072693F">
        <w:rPr>
          <w:rStyle w:val="FootnoteReference"/>
          <w:rFonts w:ascii="Times New Roman" w:hAnsi="Times New Roman" w:cs="Times New Roman"/>
        </w:rPr>
        <w:footnoteRef/>
      </w:r>
      <w:r w:rsidRPr="0072693F">
        <w:rPr>
          <w:rFonts w:ascii="Times New Roman" w:hAnsi="Times New Roman" w:cs="Times New Roman"/>
        </w:rPr>
        <w:t xml:space="preserve"> Grainger, G.W. 1958. </w:t>
      </w:r>
      <w:r w:rsidRPr="007E785C">
        <w:rPr>
          <w:rFonts w:ascii="Times New Roman" w:hAnsi="Times New Roman" w:cs="Times New Roman"/>
          <w:i/>
        </w:rPr>
        <w:t>Oligarchy in The British Community Party</w:t>
      </w:r>
      <w:r w:rsidRPr="0072693F">
        <w:rPr>
          <w:rFonts w:ascii="Times New Roman" w:hAnsi="Times New Roman" w:cs="Times New Roman"/>
        </w:rPr>
        <w:t>. The British Journal of Sociology 9 (2), 143-158.</w:t>
      </w:r>
    </w:p>
    <w:p w:rsidR="00945F7B" w:rsidRPr="0072693F" w:rsidRDefault="00945F7B" w:rsidP="00B1251D">
      <w:pPr>
        <w:pStyle w:val="FootnoteText"/>
        <w:ind w:firstLine="709"/>
        <w:jc w:val="both"/>
        <w:rPr>
          <w:rFonts w:ascii="Times New Roman" w:hAnsi="Times New Roman" w:cs="Times New Roman"/>
        </w:rPr>
      </w:pPr>
    </w:p>
  </w:footnote>
  <w:footnote w:id="17">
    <w:p w:rsidR="00945F7B" w:rsidRPr="0072693F" w:rsidRDefault="00945F7B" w:rsidP="00B1251D">
      <w:pPr>
        <w:pStyle w:val="FootnoteText"/>
        <w:ind w:firstLine="709"/>
        <w:rPr>
          <w:rFonts w:ascii="Times New Roman" w:hAnsi="Times New Roman" w:cs="Times New Roman"/>
        </w:rPr>
      </w:pPr>
      <w:r w:rsidRPr="0072693F">
        <w:rPr>
          <w:rStyle w:val="FootnoteReference"/>
          <w:rFonts w:ascii="Times New Roman" w:hAnsi="Times New Roman" w:cs="Times New Roman"/>
        </w:rPr>
        <w:footnoteRef/>
      </w:r>
      <w:r w:rsidRPr="0072693F">
        <w:rPr>
          <w:rFonts w:ascii="Times New Roman" w:hAnsi="Times New Roman" w:cs="Times New Roman"/>
        </w:rPr>
        <w:t xml:space="preserve"> Durkheim, E</w:t>
      </w:r>
      <w:r>
        <w:rPr>
          <w:rFonts w:ascii="Times New Roman" w:hAnsi="Times New Roman" w:cs="Times New Roman"/>
        </w:rPr>
        <w:t>mile</w:t>
      </w:r>
      <w:r w:rsidRPr="0072693F">
        <w:rPr>
          <w:rFonts w:ascii="Times New Roman" w:hAnsi="Times New Roman" w:cs="Times New Roman"/>
        </w:rPr>
        <w:t xml:space="preserve">. 1950. </w:t>
      </w:r>
      <w:r w:rsidRPr="007E785C">
        <w:rPr>
          <w:rFonts w:ascii="Times New Roman" w:hAnsi="Times New Roman" w:cs="Times New Roman"/>
          <w:i/>
        </w:rPr>
        <w:t>The Rules of Sociological Method</w:t>
      </w:r>
      <w:r w:rsidRPr="0072693F">
        <w:rPr>
          <w:rFonts w:ascii="Times New Roman" w:hAnsi="Times New Roman" w:cs="Times New Roman"/>
        </w:rPr>
        <w:t>. Chicago: University Chicago Press.</w:t>
      </w:r>
    </w:p>
    <w:p w:rsidR="00945F7B" w:rsidRPr="0072693F" w:rsidRDefault="00945F7B" w:rsidP="00B1251D">
      <w:pPr>
        <w:pStyle w:val="FootnoteText"/>
        <w:ind w:firstLine="709"/>
        <w:rPr>
          <w:rFonts w:ascii="Times New Roman" w:hAnsi="Times New Roman" w:cs="Times New Roman"/>
        </w:rPr>
      </w:pPr>
    </w:p>
  </w:footnote>
  <w:footnote w:id="18">
    <w:p w:rsidR="00945F7B" w:rsidRPr="0072693F" w:rsidRDefault="00945F7B" w:rsidP="00B1251D">
      <w:pPr>
        <w:pStyle w:val="FootnoteText"/>
        <w:ind w:firstLine="709"/>
        <w:rPr>
          <w:rFonts w:ascii="Times New Roman" w:hAnsi="Times New Roman" w:cs="Times New Roman"/>
        </w:rPr>
      </w:pPr>
      <w:r w:rsidRPr="0072693F">
        <w:rPr>
          <w:rStyle w:val="FootnoteReference"/>
          <w:rFonts w:ascii="Times New Roman" w:hAnsi="Times New Roman" w:cs="Times New Roman"/>
        </w:rPr>
        <w:footnoteRef/>
      </w:r>
      <w:r w:rsidRPr="0072693F">
        <w:rPr>
          <w:rFonts w:ascii="Times New Roman" w:hAnsi="Times New Roman" w:cs="Times New Roman"/>
        </w:rPr>
        <w:t xml:space="preserve"> Barrett, Stanley. 1996. </w:t>
      </w:r>
      <w:r w:rsidRPr="00B1251D">
        <w:rPr>
          <w:rFonts w:ascii="Times New Roman" w:hAnsi="Times New Roman" w:cs="Times New Roman"/>
          <w:i/>
        </w:rPr>
        <w:t>Anthropology: A Student’s Guide to Theory and Method</w:t>
      </w:r>
      <w:r w:rsidRPr="0072693F">
        <w:rPr>
          <w:rFonts w:ascii="Times New Roman" w:hAnsi="Times New Roman" w:cs="Times New Roman"/>
        </w:rPr>
        <w:t xml:space="preserve">. Toronto: Toronto University Press. </w:t>
      </w:r>
    </w:p>
  </w:footnote>
  <w:footnote w:id="19">
    <w:p w:rsidR="00945F7B" w:rsidRPr="0072693F" w:rsidRDefault="00945F7B" w:rsidP="00B1251D">
      <w:pPr>
        <w:pStyle w:val="FootnoteText"/>
        <w:ind w:firstLine="709"/>
        <w:jc w:val="both"/>
        <w:rPr>
          <w:rFonts w:ascii="Times New Roman" w:hAnsi="Times New Roman" w:cs="Times New Roman"/>
        </w:rPr>
      </w:pPr>
      <w:r w:rsidRPr="0072693F">
        <w:rPr>
          <w:rStyle w:val="FootnoteReference"/>
          <w:rFonts w:ascii="Times New Roman" w:hAnsi="Times New Roman" w:cs="Times New Roman"/>
        </w:rPr>
        <w:footnoteRef/>
      </w:r>
      <w:r w:rsidRPr="0072693F">
        <w:rPr>
          <w:rFonts w:ascii="Times New Roman" w:hAnsi="Times New Roman" w:cs="Times New Roman"/>
        </w:rPr>
        <w:t xml:space="preserve"> Michels, R. 1962. Political Parties: </w:t>
      </w:r>
      <w:r w:rsidRPr="00B1251D">
        <w:rPr>
          <w:rFonts w:ascii="Times New Roman" w:hAnsi="Times New Roman" w:cs="Times New Roman"/>
          <w:i/>
        </w:rPr>
        <w:t>A Sociological Study of The Oligarchical Tendencies of Modern Democracy</w:t>
      </w:r>
      <w:r w:rsidRPr="0072693F">
        <w:rPr>
          <w:rFonts w:ascii="Times New Roman" w:hAnsi="Times New Roman" w:cs="Times New Roman"/>
        </w:rPr>
        <w:t>. New York: The Free Press.</w:t>
      </w:r>
    </w:p>
  </w:footnote>
  <w:footnote w:id="20">
    <w:p w:rsidR="00945F7B" w:rsidRPr="0072693F" w:rsidRDefault="00945F7B" w:rsidP="00B1251D">
      <w:pPr>
        <w:pStyle w:val="FootnoteText"/>
        <w:ind w:firstLine="709"/>
        <w:jc w:val="both"/>
        <w:rPr>
          <w:rFonts w:ascii="Times New Roman" w:hAnsi="Times New Roman" w:cs="Times New Roman"/>
        </w:rPr>
      </w:pPr>
      <w:r w:rsidRPr="0072693F">
        <w:rPr>
          <w:rStyle w:val="FootnoteReference"/>
          <w:rFonts w:ascii="Times New Roman" w:hAnsi="Times New Roman" w:cs="Times New Roman"/>
        </w:rPr>
        <w:footnoteRef/>
      </w:r>
      <w:r w:rsidRPr="0072693F">
        <w:rPr>
          <w:rFonts w:ascii="Times New Roman" w:hAnsi="Times New Roman" w:cs="Times New Roman"/>
        </w:rPr>
        <w:t xml:space="preserve"> Rohrschneider, R. 1994. </w:t>
      </w:r>
      <w:r w:rsidRPr="00B1251D">
        <w:rPr>
          <w:rFonts w:ascii="Times New Roman" w:hAnsi="Times New Roman" w:cs="Times New Roman"/>
          <w:i/>
        </w:rPr>
        <w:t>How Iron is The Iron Law of Oligharchy? Robert Michels and The National Party Delegates in Eleven West Eropean Countries</w:t>
      </w:r>
      <w:r w:rsidRPr="0072693F">
        <w:rPr>
          <w:rFonts w:ascii="Times New Roman" w:hAnsi="Times New Roman" w:cs="Times New Roman"/>
        </w:rPr>
        <w:t xml:space="preserve">. Eropean Journal of Political Research 25, 207-238. </w:t>
      </w:r>
    </w:p>
  </w:footnote>
  <w:footnote w:id="21">
    <w:p w:rsidR="00945F7B" w:rsidRPr="0072693F" w:rsidRDefault="00945F7B" w:rsidP="00B1251D">
      <w:pPr>
        <w:pStyle w:val="FootnoteText"/>
        <w:ind w:firstLine="709"/>
        <w:jc w:val="both"/>
        <w:rPr>
          <w:rFonts w:ascii="Times New Roman" w:hAnsi="Times New Roman" w:cs="Times New Roman"/>
        </w:rPr>
      </w:pPr>
      <w:r w:rsidRPr="0072693F">
        <w:rPr>
          <w:rStyle w:val="FootnoteReference"/>
          <w:rFonts w:ascii="Times New Roman" w:hAnsi="Times New Roman" w:cs="Times New Roman"/>
        </w:rPr>
        <w:footnoteRef/>
      </w:r>
      <w:r w:rsidRPr="0072693F">
        <w:rPr>
          <w:rFonts w:ascii="Times New Roman" w:hAnsi="Times New Roman" w:cs="Times New Roman"/>
        </w:rPr>
        <w:t xml:space="preserve"> Bax, Mart. 1976. </w:t>
      </w:r>
      <w:r w:rsidRPr="00B1251D">
        <w:rPr>
          <w:rFonts w:ascii="Times New Roman" w:hAnsi="Times New Roman" w:cs="Times New Roman"/>
          <w:i/>
        </w:rPr>
        <w:t>Harpstring and Confession: Machine Style Politics in The Irish Republic</w:t>
      </w:r>
      <w:r w:rsidRPr="0072693F">
        <w:rPr>
          <w:rFonts w:ascii="Times New Roman" w:hAnsi="Times New Roman" w:cs="Times New Roman"/>
        </w:rPr>
        <w:t>. Van Gorcum: Amsterdam.</w:t>
      </w:r>
    </w:p>
  </w:footnote>
  <w:footnote w:id="22">
    <w:p w:rsidR="00945F7B" w:rsidRPr="0072693F" w:rsidRDefault="00945F7B" w:rsidP="00B1251D">
      <w:pPr>
        <w:pStyle w:val="FootnoteText"/>
        <w:ind w:firstLine="709"/>
        <w:jc w:val="both"/>
        <w:rPr>
          <w:rFonts w:ascii="Times New Roman" w:hAnsi="Times New Roman" w:cs="Times New Roman"/>
        </w:rPr>
      </w:pPr>
      <w:r w:rsidRPr="0072693F">
        <w:rPr>
          <w:rStyle w:val="FootnoteReference"/>
          <w:rFonts w:ascii="Times New Roman" w:hAnsi="Times New Roman" w:cs="Times New Roman"/>
        </w:rPr>
        <w:footnoteRef/>
      </w:r>
      <w:r w:rsidRPr="0072693F">
        <w:rPr>
          <w:rFonts w:ascii="Times New Roman" w:hAnsi="Times New Roman" w:cs="Times New Roman"/>
        </w:rPr>
        <w:t xml:space="preserve"> Boissevian, Jeremy. 1978. </w:t>
      </w:r>
      <w:r w:rsidRPr="00B1251D">
        <w:rPr>
          <w:rFonts w:ascii="Times New Roman" w:hAnsi="Times New Roman" w:cs="Times New Roman"/>
          <w:i/>
        </w:rPr>
        <w:t>Friends and Friends: Network, Manipulators and Coalitions</w:t>
      </w:r>
      <w:r w:rsidRPr="0072693F">
        <w:rPr>
          <w:rFonts w:ascii="Times New Roman" w:hAnsi="Times New Roman" w:cs="Times New Roman"/>
        </w:rPr>
        <w:t>. Oxford: British Blackwell.</w:t>
      </w:r>
    </w:p>
  </w:footnote>
  <w:footnote w:id="23">
    <w:p w:rsidR="00945F7B" w:rsidRDefault="00945F7B" w:rsidP="00B1251D">
      <w:pPr>
        <w:pStyle w:val="FootnoteText"/>
        <w:ind w:firstLine="709"/>
        <w:jc w:val="both"/>
      </w:pPr>
      <w:r w:rsidRPr="0072693F">
        <w:rPr>
          <w:rStyle w:val="FootnoteReference"/>
          <w:rFonts w:ascii="Times New Roman" w:hAnsi="Times New Roman" w:cs="Times New Roman"/>
        </w:rPr>
        <w:footnoteRef/>
      </w:r>
      <w:r w:rsidRPr="0072693F">
        <w:rPr>
          <w:rFonts w:ascii="Times New Roman" w:hAnsi="Times New Roman" w:cs="Times New Roman"/>
        </w:rPr>
        <w:t xml:space="preserve">Bax, Mart. 1976. Harpstring and Confession: </w:t>
      </w:r>
      <w:r w:rsidRPr="002F24E2">
        <w:rPr>
          <w:rFonts w:ascii="Times New Roman" w:hAnsi="Times New Roman" w:cs="Times New Roman"/>
          <w:i/>
        </w:rPr>
        <w:t>Machine Style Politics in The Irish Republic</w:t>
      </w:r>
      <w:r w:rsidRPr="0072693F">
        <w:rPr>
          <w:rFonts w:ascii="Times New Roman" w:hAnsi="Times New Roman" w:cs="Times New Roman"/>
        </w:rPr>
        <w:t>. Van Gorcum: Amsterdam.</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195C49"/>
    <w:multiLevelType w:val="hybridMultilevel"/>
    <w:tmpl w:val="55FE44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F24"/>
    <w:rsid w:val="000115A0"/>
    <w:rsid w:val="0003297A"/>
    <w:rsid w:val="000C7183"/>
    <w:rsid w:val="001061CD"/>
    <w:rsid w:val="0011015D"/>
    <w:rsid w:val="001464AC"/>
    <w:rsid w:val="00151F45"/>
    <w:rsid w:val="001678AE"/>
    <w:rsid w:val="00193ADB"/>
    <w:rsid w:val="001A0891"/>
    <w:rsid w:val="001B7F6E"/>
    <w:rsid w:val="001E09FA"/>
    <w:rsid w:val="001F2536"/>
    <w:rsid w:val="00222203"/>
    <w:rsid w:val="00225A95"/>
    <w:rsid w:val="00234CF9"/>
    <w:rsid w:val="00252C39"/>
    <w:rsid w:val="0026353C"/>
    <w:rsid w:val="0028679C"/>
    <w:rsid w:val="002A0E38"/>
    <w:rsid w:val="002D7BE8"/>
    <w:rsid w:val="002F24E2"/>
    <w:rsid w:val="00335161"/>
    <w:rsid w:val="00346865"/>
    <w:rsid w:val="0038309F"/>
    <w:rsid w:val="003927BE"/>
    <w:rsid w:val="00396EF7"/>
    <w:rsid w:val="003B32C1"/>
    <w:rsid w:val="003F3DD2"/>
    <w:rsid w:val="00440272"/>
    <w:rsid w:val="004450E3"/>
    <w:rsid w:val="0044793F"/>
    <w:rsid w:val="00452502"/>
    <w:rsid w:val="004651B2"/>
    <w:rsid w:val="004A6858"/>
    <w:rsid w:val="004C5ABE"/>
    <w:rsid w:val="004D3A9C"/>
    <w:rsid w:val="0052261D"/>
    <w:rsid w:val="00560BDF"/>
    <w:rsid w:val="00581F2F"/>
    <w:rsid w:val="00592813"/>
    <w:rsid w:val="005A4AB5"/>
    <w:rsid w:val="005C324C"/>
    <w:rsid w:val="00667077"/>
    <w:rsid w:val="006776A8"/>
    <w:rsid w:val="006B5832"/>
    <w:rsid w:val="00702750"/>
    <w:rsid w:val="00717EC8"/>
    <w:rsid w:val="0072693F"/>
    <w:rsid w:val="007303CF"/>
    <w:rsid w:val="00736024"/>
    <w:rsid w:val="00777C8F"/>
    <w:rsid w:val="007809F6"/>
    <w:rsid w:val="007A7230"/>
    <w:rsid w:val="007C2A53"/>
    <w:rsid w:val="007E633A"/>
    <w:rsid w:val="007E785C"/>
    <w:rsid w:val="007F5018"/>
    <w:rsid w:val="00820D2A"/>
    <w:rsid w:val="00853198"/>
    <w:rsid w:val="00882C2F"/>
    <w:rsid w:val="008B5BA9"/>
    <w:rsid w:val="008D6475"/>
    <w:rsid w:val="0091140B"/>
    <w:rsid w:val="00920110"/>
    <w:rsid w:val="00945F7B"/>
    <w:rsid w:val="009467EA"/>
    <w:rsid w:val="00950AE2"/>
    <w:rsid w:val="0096260F"/>
    <w:rsid w:val="009C2CD7"/>
    <w:rsid w:val="00A34F7B"/>
    <w:rsid w:val="00A36519"/>
    <w:rsid w:val="00A3744F"/>
    <w:rsid w:val="00A65B2A"/>
    <w:rsid w:val="00A746D7"/>
    <w:rsid w:val="00A86466"/>
    <w:rsid w:val="00AA0BED"/>
    <w:rsid w:val="00AA1C9A"/>
    <w:rsid w:val="00AB0567"/>
    <w:rsid w:val="00AC451A"/>
    <w:rsid w:val="00AE785E"/>
    <w:rsid w:val="00B1251D"/>
    <w:rsid w:val="00B2424A"/>
    <w:rsid w:val="00B46B69"/>
    <w:rsid w:val="00B7590C"/>
    <w:rsid w:val="00B87280"/>
    <w:rsid w:val="00BA302A"/>
    <w:rsid w:val="00BA70A6"/>
    <w:rsid w:val="00BB1699"/>
    <w:rsid w:val="00C02404"/>
    <w:rsid w:val="00C8673D"/>
    <w:rsid w:val="00CC1D15"/>
    <w:rsid w:val="00CD2BEE"/>
    <w:rsid w:val="00CF5AFE"/>
    <w:rsid w:val="00D006A2"/>
    <w:rsid w:val="00D03690"/>
    <w:rsid w:val="00D22258"/>
    <w:rsid w:val="00D32161"/>
    <w:rsid w:val="00D3381F"/>
    <w:rsid w:val="00D51DA3"/>
    <w:rsid w:val="00D81608"/>
    <w:rsid w:val="00DC7A0A"/>
    <w:rsid w:val="00DD7F39"/>
    <w:rsid w:val="00E06D60"/>
    <w:rsid w:val="00E3078A"/>
    <w:rsid w:val="00E40EAD"/>
    <w:rsid w:val="00E63019"/>
    <w:rsid w:val="00E724C5"/>
    <w:rsid w:val="00F43507"/>
    <w:rsid w:val="00F51F6C"/>
    <w:rsid w:val="00F701ED"/>
    <w:rsid w:val="00F94F24"/>
    <w:rsid w:val="00FB6A6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074C4E-436D-453A-B31C-95FC39586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81F2F"/>
    <w:pPr>
      <w:spacing w:after="0" w:line="240" w:lineRule="auto"/>
    </w:pPr>
    <w:rPr>
      <w:sz w:val="20"/>
      <w:szCs w:val="20"/>
    </w:rPr>
  </w:style>
  <w:style w:type="character" w:customStyle="1" w:styleId="FootnoteTextChar">
    <w:name w:val="Footnote Text Char"/>
    <w:basedOn w:val="DefaultParagraphFont"/>
    <w:link w:val="FootnoteText"/>
    <w:semiHidden/>
    <w:rsid w:val="00581F2F"/>
    <w:rPr>
      <w:sz w:val="20"/>
      <w:szCs w:val="20"/>
    </w:rPr>
  </w:style>
  <w:style w:type="character" w:styleId="FootnoteReference">
    <w:name w:val="footnote reference"/>
    <w:basedOn w:val="DefaultParagraphFont"/>
    <w:semiHidden/>
    <w:unhideWhenUsed/>
    <w:rsid w:val="00581F2F"/>
    <w:rPr>
      <w:vertAlign w:val="superscript"/>
    </w:rPr>
  </w:style>
  <w:style w:type="paragraph" w:styleId="ListParagraph">
    <w:name w:val="List Paragraph"/>
    <w:basedOn w:val="Normal"/>
    <w:uiPriority w:val="34"/>
    <w:qFormat/>
    <w:rsid w:val="005C324C"/>
    <w:pPr>
      <w:ind w:left="720"/>
      <w:contextualSpacing/>
    </w:pPr>
  </w:style>
  <w:style w:type="character" w:styleId="Hyperlink">
    <w:name w:val="Hyperlink"/>
    <w:basedOn w:val="DefaultParagraphFont"/>
    <w:uiPriority w:val="99"/>
    <w:unhideWhenUsed/>
    <w:rsid w:val="008B5B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88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hamierah@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aufiq@unmuh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D162B-0288-451D-BA6A-429DEEDC5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12453</TotalTime>
  <Pages>18</Pages>
  <Words>5048</Words>
  <Characters>28779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U J I T S U</dc:creator>
  <cp:keywords/>
  <dc:description/>
  <cp:lastModifiedBy>F U J I T S U</cp:lastModifiedBy>
  <cp:revision>44</cp:revision>
  <dcterms:created xsi:type="dcterms:W3CDTF">2017-09-14T08:08:00Z</dcterms:created>
  <dcterms:modified xsi:type="dcterms:W3CDTF">2018-12-21T02:25:00Z</dcterms:modified>
</cp:coreProperties>
</file>